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794B2" w14:textId="77777777" w:rsidR="00522411" w:rsidRPr="006A074E" w:rsidRDefault="00522411" w:rsidP="009F63A3">
      <w:pPr>
        <w:jc w:val="center"/>
        <w:rPr>
          <w:rFonts w:ascii="Arial" w:hAnsi="Arial" w:cs="Arial"/>
          <w:b/>
          <w:sz w:val="40"/>
          <w:szCs w:val="40"/>
        </w:rPr>
      </w:pPr>
    </w:p>
    <w:p w14:paraId="2E1794B3" w14:textId="77777777" w:rsidR="00680AAD" w:rsidRPr="006A074E" w:rsidRDefault="009F63A3" w:rsidP="009F63A3">
      <w:pPr>
        <w:jc w:val="center"/>
        <w:rPr>
          <w:rFonts w:ascii="Arial" w:hAnsi="Arial" w:cs="Arial"/>
          <w:sz w:val="40"/>
          <w:szCs w:val="40"/>
        </w:rPr>
      </w:pPr>
      <w:r w:rsidRPr="006A074E">
        <w:rPr>
          <w:rFonts w:ascii="Arial" w:hAnsi="Arial" w:cs="Arial"/>
          <w:b/>
          <w:sz w:val="40"/>
          <w:szCs w:val="40"/>
        </w:rPr>
        <w:br/>
      </w:r>
      <w:r w:rsidR="00C21848" w:rsidRPr="006A074E">
        <w:rPr>
          <w:rFonts w:ascii="Arial" w:hAnsi="Arial" w:cs="Arial"/>
          <w:b/>
          <w:sz w:val="40"/>
          <w:szCs w:val="40"/>
        </w:rPr>
        <w:br/>
      </w:r>
      <w:r w:rsidR="00C21848" w:rsidRPr="006A074E">
        <w:rPr>
          <w:rFonts w:ascii="Arial" w:hAnsi="Arial" w:cs="Arial"/>
          <w:b/>
          <w:szCs w:val="40"/>
        </w:rPr>
        <w:br/>
      </w:r>
      <w:r w:rsidRPr="006A074E">
        <w:rPr>
          <w:rFonts w:ascii="Arial" w:hAnsi="Arial" w:cs="Arial"/>
          <w:b/>
          <w:sz w:val="40"/>
          <w:szCs w:val="40"/>
        </w:rPr>
        <w:t xml:space="preserve">Oklahoma Department </w:t>
      </w:r>
      <w:r w:rsidR="00C21848" w:rsidRPr="006A074E">
        <w:rPr>
          <w:rFonts w:ascii="Arial" w:hAnsi="Arial" w:cs="Arial"/>
          <w:b/>
          <w:sz w:val="40"/>
          <w:szCs w:val="40"/>
        </w:rPr>
        <w:br/>
      </w:r>
      <w:r w:rsidRPr="006A074E">
        <w:rPr>
          <w:rFonts w:ascii="Arial" w:hAnsi="Arial" w:cs="Arial"/>
          <w:b/>
          <w:sz w:val="40"/>
          <w:szCs w:val="40"/>
        </w:rPr>
        <w:t>of</w:t>
      </w:r>
      <w:r w:rsidRPr="006A074E">
        <w:rPr>
          <w:rFonts w:ascii="Arial" w:hAnsi="Arial" w:cs="Arial"/>
          <w:b/>
          <w:sz w:val="44"/>
          <w:szCs w:val="44"/>
        </w:rPr>
        <w:t xml:space="preserve"> </w:t>
      </w:r>
      <w:r w:rsidR="00C21848" w:rsidRPr="006A074E">
        <w:rPr>
          <w:rFonts w:ascii="Arial" w:hAnsi="Arial" w:cs="Arial"/>
          <w:b/>
          <w:sz w:val="44"/>
          <w:szCs w:val="44"/>
        </w:rPr>
        <w:br/>
      </w:r>
      <w:r w:rsidRPr="006A074E">
        <w:rPr>
          <w:rFonts w:ascii="Arial" w:hAnsi="Arial" w:cs="Arial"/>
          <w:b/>
          <w:sz w:val="40"/>
          <w:szCs w:val="40"/>
        </w:rPr>
        <w:t>Agriculture, Food, &amp; Forestry</w:t>
      </w:r>
      <w:r w:rsidRPr="006A074E">
        <w:rPr>
          <w:rFonts w:ascii="Arial" w:hAnsi="Arial" w:cs="Arial"/>
          <w:b/>
          <w:sz w:val="40"/>
          <w:szCs w:val="40"/>
        </w:rPr>
        <w:br/>
      </w:r>
      <w:r w:rsidRPr="006A074E">
        <w:rPr>
          <w:rFonts w:ascii="Arial" w:hAnsi="Arial" w:cs="Arial"/>
          <w:b/>
          <w:sz w:val="44"/>
          <w:szCs w:val="44"/>
        </w:rPr>
        <w:br/>
      </w:r>
      <w:r w:rsidRPr="006A074E">
        <w:rPr>
          <w:rFonts w:ascii="Arial" w:hAnsi="Arial" w:cs="Arial"/>
          <w:b/>
          <w:sz w:val="44"/>
          <w:szCs w:val="44"/>
        </w:rPr>
        <w:br/>
      </w:r>
      <w:r w:rsidR="00D17248" w:rsidRPr="006A074E">
        <w:rPr>
          <w:rFonts w:ascii="Arial" w:hAnsi="Arial" w:cs="Arial"/>
          <w:noProof/>
          <w:sz w:val="44"/>
          <w:szCs w:val="44"/>
        </w:rPr>
        <w:drawing>
          <wp:anchor distT="0" distB="0" distL="114300" distR="114300" simplePos="0" relativeHeight="251657728" behindDoc="0" locked="0" layoutInCell="1" allowOverlap="1" wp14:anchorId="2E17968B" wp14:editId="2E17968C">
            <wp:simplePos x="0" y="0"/>
            <wp:positionH relativeFrom="column">
              <wp:align>left</wp:align>
            </wp:positionH>
            <wp:positionV relativeFrom="paragraph">
              <wp:posOffset>0</wp:posOffset>
            </wp:positionV>
            <wp:extent cx="2286000" cy="2238375"/>
            <wp:effectExtent l="0" t="0" r="0" b="9525"/>
            <wp:wrapSquare wrapText="right"/>
            <wp:docPr id="2" name="Picture 2" descr="oda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a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AAD" w:rsidRPr="006A074E">
        <w:rPr>
          <w:rFonts w:ascii="Arial" w:hAnsi="Arial" w:cs="Arial"/>
          <w:sz w:val="44"/>
          <w:szCs w:val="44"/>
        </w:rPr>
        <w:t xml:space="preserve"> </w:t>
      </w:r>
      <w:r w:rsidRPr="006A074E">
        <w:rPr>
          <w:rFonts w:ascii="Arial" w:hAnsi="Arial" w:cs="Arial"/>
          <w:sz w:val="44"/>
          <w:szCs w:val="44"/>
        </w:rPr>
        <w:br w:type="textWrapping" w:clear="all"/>
      </w:r>
    </w:p>
    <w:p w14:paraId="2E1794B4" w14:textId="77777777" w:rsidR="00680AAD" w:rsidRPr="006A074E" w:rsidRDefault="00680AAD" w:rsidP="009F63A3">
      <w:pPr>
        <w:jc w:val="center"/>
        <w:rPr>
          <w:rFonts w:ascii="Arial" w:hAnsi="Arial" w:cs="Arial"/>
          <w:sz w:val="40"/>
          <w:szCs w:val="40"/>
        </w:rPr>
      </w:pPr>
    </w:p>
    <w:p w14:paraId="2E1794B5" w14:textId="77777777" w:rsidR="00566F3F" w:rsidRPr="006A074E" w:rsidRDefault="00680AAD" w:rsidP="00680AAD">
      <w:pPr>
        <w:jc w:val="center"/>
        <w:rPr>
          <w:rFonts w:ascii="Arial" w:hAnsi="Arial" w:cs="Arial"/>
          <w:sz w:val="52"/>
          <w:szCs w:val="52"/>
        </w:rPr>
      </w:pPr>
      <w:r w:rsidRPr="006A074E">
        <w:rPr>
          <w:rFonts w:ascii="Arial" w:hAnsi="Arial" w:cs="Arial"/>
          <w:b/>
          <w:sz w:val="52"/>
          <w:szCs w:val="52"/>
        </w:rPr>
        <w:t>Specialty Crop Block Grant Program</w:t>
      </w:r>
      <w:r w:rsidRPr="006A074E">
        <w:rPr>
          <w:rFonts w:ascii="Arial" w:hAnsi="Arial" w:cs="Arial"/>
          <w:sz w:val="52"/>
          <w:szCs w:val="52"/>
        </w:rPr>
        <w:br w:type="textWrapping" w:clear="all"/>
      </w:r>
    </w:p>
    <w:p w14:paraId="37261F7C" w14:textId="18105AC3" w:rsidR="008A2E55" w:rsidRPr="006A074E" w:rsidRDefault="008A2E55" w:rsidP="00566F3F">
      <w:pPr>
        <w:jc w:val="center"/>
        <w:rPr>
          <w:rFonts w:ascii="Arial" w:hAnsi="Arial" w:cs="Arial"/>
          <w:sz w:val="44"/>
          <w:szCs w:val="44"/>
        </w:rPr>
      </w:pPr>
      <w:r w:rsidRPr="006A074E">
        <w:rPr>
          <w:rFonts w:ascii="Arial" w:hAnsi="Arial" w:cs="Arial"/>
          <w:sz w:val="44"/>
          <w:szCs w:val="44"/>
        </w:rPr>
        <w:t>H.R. 133 Stimulus Funding</w:t>
      </w:r>
    </w:p>
    <w:p w14:paraId="2E1794B6" w14:textId="2CAE5601" w:rsidR="001D7319" w:rsidRPr="006A074E" w:rsidRDefault="001D7319" w:rsidP="00566F3F">
      <w:pPr>
        <w:jc w:val="center"/>
        <w:rPr>
          <w:rFonts w:ascii="Arial" w:hAnsi="Arial" w:cs="Arial"/>
          <w:sz w:val="44"/>
          <w:szCs w:val="44"/>
        </w:rPr>
      </w:pPr>
      <w:r w:rsidRPr="006A074E">
        <w:rPr>
          <w:rFonts w:ascii="Arial" w:hAnsi="Arial" w:cs="Arial"/>
          <w:sz w:val="44"/>
          <w:szCs w:val="44"/>
        </w:rPr>
        <w:t>Grant Application Manual</w:t>
      </w:r>
    </w:p>
    <w:p w14:paraId="2E1794B7" w14:textId="77777777" w:rsidR="001D7319" w:rsidRPr="006A074E" w:rsidRDefault="001D7319" w:rsidP="00566F3F">
      <w:pPr>
        <w:jc w:val="center"/>
        <w:rPr>
          <w:rFonts w:ascii="Arial" w:hAnsi="Arial" w:cs="Arial"/>
          <w:sz w:val="40"/>
          <w:szCs w:val="40"/>
        </w:rPr>
      </w:pPr>
    </w:p>
    <w:p w14:paraId="2E1794B8" w14:textId="77777777" w:rsidR="001D7319" w:rsidRPr="006A074E" w:rsidRDefault="001D7319" w:rsidP="00566F3F">
      <w:pPr>
        <w:jc w:val="center"/>
        <w:rPr>
          <w:rFonts w:ascii="Arial" w:hAnsi="Arial" w:cs="Arial"/>
          <w:sz w:val="40"/>
          <w:szCs w:val="40"/>
        </w:rPr>
      </w:pPr>
    </w:p>
    <w:p w14:paraId="2E1794B9" w14:textId="77777777" w:rsidR="00C21848" w:rsidRPr="006A074E" w:rsidRDefault="00C21848" w:rsidP="00566F3F">
      <w:pPr>
        <w:jc w:val="center"/>
        <w:rPr>
          <w:rFonts w:ascii="Arial" w:hAnsi="Arial" w:cs="Arial"/>
          <w:sz w:val="40"/>
          <w:szCs w:val="40"/>
        </w:rPr>
      </w:pPr>
    </w:p>
    <w:p w14:paraId="2E1794BA" w14:textId="77777777" w:rsidR="001D7319" w:rsidRPr="006A074E" w:rsidRDefault="001D7319" w:rsidP="00566F3F">
      <w:pPr>
        <w:jc w:val="center"/>
        <w:rPr>
          <w:rFonts w:ascii="Arial" w:hAnsi="Arial" w:cs="Arial"/>
          <w:sz w:val="40"/>
          <w:szCs w:val="40"/>
        </w:rPr>
      </w:pPr>
    </w:p>
    <w:p w14:paraId="2E1794BD" w14:textId="77777777" w:rsidR="001D7319" w:rsidRPr="006A074E" w:rsidRDefault="001D7319" w:rsidP="001D7319">
      <w:pPr>
        <w:autoSpaceDE w:val="0"/>
        <w:autoSpaceDN w:val="0"/>
        <w:adjustRightInd w:val="0"/>
        <w:rPr>
          <w:rFonts w:ascii="Arial" w:hAnsi="Arial" w:cs="Arial"/>
          <w:iCs/>
          <w:color w:val="000000"/>
          <w:sz w:val="28"/>
          <w:szCs w:val="28"/>
        </w:rPr>
      </w:pPr>
    </w:p>
    <w:p w14:paraId="2E1794BE" w14:textId="77777777" w:rsidR="00680AAD" w:rsidRPr="006A074E" w:rsidRDefault="00680AAD" w:rsidP="001D7319">
      <w:pPr>
        <w:autoSpaceDE w:val="0"/>
        <w:autoSpaceDN w:val="0"/>
        <w:adjustRightInd w:val="0"/>
        <w:rPr>
          <w:rFonts w:ascii="Arial" w:hAnsi="Arial" w:cs="Arial"/>
          <w:iCs/>
          <w:color w:val="000000"/>
          <w:sz w:val="28"/>
          <w:szCs w:val="28"/>
        </w:rPr>
      </w:pPr>
    </w:p>
    <w:p w14:paraId="2E1794BF" w14:textId="7BC215E6" w:rsidR="001D7319" w:rsidRPr="006A074E" w:rsidRDefault="004D6467" w:rsidP="001D7319">
      <w:pPr>
        <w:autoSpaceDE w:val="0"/>
        <w:autoSpaceDN w:val="0"/>
        <w:adjustRightInd w:val="0"/>
        <w:rPr>
          <w:rFonts w:ascii="Arial" w:hAnsi="Arial" w:cs="Arial"/>
          <w:b/>
          <w:color w:val="000000"/>
          <w:sz w:val="28"/>
          <w:szCs w:val="28"/>
        </w:rPr>
      </w:pPr>
      <w:r w:rsidRPr="006A074E">
        <w:rPr>
          <w:rFonts w:ascii="Arial" w:hAnsi="Arial" w:cs="Arial"/>
          <w:b/>
          <w:color w:val="000000"/>
          <w:sz w:val="28"/>
          <w:szCs w:val="28"/>
        </w:rPr>
        <w:t xml:space="preserve">Application Due Date: </w:t>
      </w:r>
      <w:r w:rsidR="000B22F9" w:rsidRPr="006A074E">
        <w:rPr>
          <w:rFonts w:ascii="Arial" w:hAnsi="Arial" w:cs="Arial"/>
          <w:b/>
          <w:color w:val="000000"/>
          <w:sz w:val="28"/>
          <w:szCs w:val="28"/>
        </w:rPr>
        <w:t xml:space="preserve">5:00 PM Central Time on </w:t>
      </w:r>
      <w:r w:rsidR="00F478C3" w:rsidRPr="006A074E">
        <w:rPr>
          <w:rFonts w:ascii="Arial" w:hAnsi="Arial" w:cs="Arial"/>
          <w:b/>
          <w:color w:val="000000"/>
          <w:sz w:val="28"/>
          <w:szCs w:val="28"/>
        </w:rPr>
        <w:t>September 2</w:t>
      </w:r>
      <w:r w:rsidR="005D0919" w:rsidRPr="006A074E">
        <w:rPr>
          <w:rFonts w:ascii="Arial" w:hAnsi="Arial" w:cs="Arial"/>
          <w:b/>
          <w:color w:val="000000"/>
          <w:sz w:val="28"/>
          <w:szCs w:val="28"/>
        </w:rPr>
        <w:t>4</w:t>
      </w:r>
      <w:r w:rsidR="001363DF" w:rsidRPr="006A074E">
        <w:rPr>
          <w:rFonts w:ascii="Arial" w:hAnsi="Arial" w:cs="Arial"/>
          <w:b/>
          <w:color w:val="000000"/>
          <w:sz w:val="28"/>
          <w:szCs w:val="28"/>
        </w:rPr>
        <w:t xml:space="preserve">, </w:t>
      </w:r>
      <w:r w:rsidR="00921DC5" w:rsidRPr="006A074E">
        <w:rPr>
          <w:rFonts w:ascii="Arial" w:hAnsi="Arial" w:cs="Arial"/>
          <w:b/>
          <w:color w:val="000000"/>
          <w:sz w:val="28"/>
          <w:szCs w:val="28"/>
        </w:rPr>
        <w:t>2021</w:t>
      </w:r>
    </w:p>
    <w:p w14:paraId="509AAE29" w14:textId="77777777" w:rsidR="00377338" w:rsidRPr="006A074E" w:rsidRDefault="00377338" w:rsidP="001D7319">
      <w:pPr>
        <w:autoSpaceDE w:val="0"/>
        <w:autoSpaceDN w:val="0"/>
        <w:adjustRightInd w:val="0"/>
        <w:rPr>
          <w:rFonts w:ascii="Arial" w:hAnsi="Arial" w:cs="Arial"/>
          <w:b/>
          <w:color w:val="000000"/>
          <w:sz w:val="30"/>
          <w:szCs w:val="30"/>
        </w:rPr>
      </w:pPr>
    </w:p>
    <w:p w14:paraId="2E1794C0" w14:textId="32653973" w:rsidR="006E0FC7" w:rsidRPr="006A074E" w:rsidRDefault="001D7319" w:rsidP="001D7319">
      <w:pPr>
        <w:autoSpaceDE w:val="0"/>
        <w:autoSpaceDN w:val="0"/>
        <w:adjustRightInd w:val="0"/>
        <w:rPr>
          <w:rFonts w:ascii="Arial" w:hAnsi="Arial" w:cs="Arial"/>
          <w:color w:val="0000FF"/>
          <w:u w:val="single"/>
        </w:rPr>
      </w:pPr>
      <w:r w:rsidRPr="006A074E">
        <w:rPr>
          <w:rFonts w:ascii="Arial" w:hAnsi="Arial" w:cs="Arial"/>
          <w:color w:val="000000"/>
        </w:rPr>
        <w:t xml:space="preserve">Copies of this publication may be obtained at the </w:t>
      </w:r>
      <w:r w:rsidRPr="006A074E">
        <w:rPr>
          <w:rFonts w:ascii="Arial" w:hAnsi="Arial" w:cs="Arial"/>
        </w:rPr>
        <w:t>Oklahoma Department of Agriculture, Food, &amp; Forestry</w:t>
      </w:r>
      <w:r w:rsidRPr="006A074E">
        <w:rPr>
          <w:rFonts w:ascii="Arial" w:hAnsi="Arial" w:cs="Arial"/>
          <w:color w:val="000000"/>
        </w:rPr>
        <w:t xml:space="preserve"> website at: </w:t>
      </w:r>
      <w:hyperlink r:id="rId12" w:history="1">
        <w:r w:rsidR="00275DBE" w:rsidRPr="006A074E">
          <w:rPr>
            <w:rStyle w:val="Hyperlink"/>
            <w:rFonts w:ascii="Arial" w:hAnsi="Arial" w:cs="Arial"/>
          </w:rPr>
          <w:t>https://ag.ok.gov/economic-development-and-agriculture-markets/</w:t>
        </w:r>
      </w:hyperlink>
      <w:r w:rsidR="00275DBE" w:rsidRPr="006A074E">
        <w:rPr>
          <w:rFonts w:ascii="Arial" w:hAnsi="Arial" w:cs="Arial"/>
        </w:rPr>
        <w:t xml:space="preserve"> </w:t>
      </w:r>
      <w:r w:rsidR="00833713" w:rsidRPr="006A074E">
        <w:rPr>
          <w:rFonts w:ascii="Arial" w:hAnsi="Arial" w:cs="Arial"/>
        </w:rPr>
        <w:t xml:space="preserve"> </w:t>
      </w:r>
    </w:p>
    <w:p w14:paraId="2E1794C1" w14:textId="77777777" w:rsidR="007C54EF" w:rsidRPr="006A074E" w:rsidRDefault="007C54EF" w:rsidP="004802AB">
      <w:pPr>
        <w:tabs>
          <w:tab w:val="left" w:pos="5040"/>
        </w:tabs>
        <w:rPr>
          <w:rFonts w:ascii="Arial" w:hAnsi="Arial" w:cs="Arial"/>
        </w:rPr>
      </w:pPr>
    </w:p>
    <w:p w14:paraId="2E1794C2" w14:textId="77777777" w:rsidR="00666074" w:rsidRPr="006A074E" w:rsidRDefault="00666074">
      <w:pPr>
        <w:rPr>
          <w:rFonts w:ascii="Arial" w:hAnsi="Arial" w:cs="Arial"/>
        </w:rPr>
      </w:pPr>
    </w:p>
    <w:p w14:paraId="2E1794C3" w14:textId="77777777" w:rsidR="004726B8" w:rsidRPr="006A074E" w:rsidRDefault="004726B8">
      <w:pPr>
        <w:rPr>
          <w:rFonts w:ascii="Arial" w:hAnsi="Arial" w:cs="Arial"/>
        </w:rPr>
      </w:pPr>
    </w:p>
    <w:p w14:paraId="2E1794C4" w14:textId="54739679" w:rsidR="004726B8" w:rsidRPr="006A074E" w:rsidRDefault="004726B8">
      <w:pPr>
        <w:rPr>
          <w:rFonts w:ascii="Arial" w:hAnsi="Arial" w:cs="Arial"/>
        </w:rPr>
      </w:pPr>
    </w:p>
    <w:p w14:paraId="71607599" w14:textId="1C8C6007" w:rsidR="00377338" w:rsidRPr="006A074E" w:rsidRDefault="00377338">
      <w:pPr>
        <w:rPr>
          <w:rFonts w:ascii="Arial" w:hAnsi="Arial" w:cs="Arial"/>
        </w:rPr>
      </w:pPr>
    </w:p>
    <w:p w14:paraId="504CA051" w14:textId="77777777" w:rsidR="00377338" w:rsidRPr="006A074E" w:rsidRDefault="00377338">
      <w:pPr>
        <w:rPr>
          <w:rFonts w:ascii="Arial" w:hAnsi="Arial" w:cs="Arial"/>
        </w:rPr>
      </w:pPr>
    </w:p>
    <w:p w14:paraId="2E1794C5" w14:textId="77777777" w:rsidR="004726B8" w:rsidRPr="006A074E" w:rsidRDefault="004726B8">
      <w:pPr>
        <w:rPr>
          <w:rFonts w:ascii="Arial" w:hAnsi="Arial" w:cs="Arial"/>
        </w:rPr>
      </w:pPr>
    </w:p>
    <w:p w14:paraId="2E1794C6" w14:textId="77777777" w:rsidR="004601DD" w:rsidRPr="006A074E" w:rsidRDefault="004601DD" w:rsidP="004802AB">
      <w:pPr>
        <w:tabs>
          <w:tab w:val="left" w:pos="5040"/>
        </w:tabs>
        <w:rPr>
          <w:rFonts w:ascii="Arial" w:hAnsi="Arial" w:cs="Arial"/>
          <w:b/>
          <w:sz w:val="36"/>
          <w:szCs w:val="36"/>
        </w:rPr>
      </w:pPr>
      <w:r w:rsidRPr="006A074E">
        <w:rPr>
          <w:rFonts w:ascii="Arial" w:hAnsi="Arial" w:cs="Arial"/>
          <w:b/>
          <w:sz w:val="36"/>
          <w:szCs w:val="36"/>
        </w:rPr>
        <w:t>TABLE OF CONTENTS</w:t>
      </w:r>
    </w:p>
    <w:p w14:paraId="2E1794C7" w14:textId="77777777" w:rsidR="004601DD" w:rsidRPr="006A074E" w:rsidRDefault="004601DD" w:rsidP="004601DD">
      <w:pPr>
        <w:rPr>
          <w:rFonts w:ascii="Arial" w:hAnsi="Arial" w:cs="Arial"/>
          <w:b/>
          <w:sz w:val="32"/>
          <w:szCs w:val="32"/>
        </w:rPr>
      </w:pPr>
    </w:p>
    <w:p w14:paraId="2E1794C9" w14:textId="3D0DEE9F" w:rsidR="004601DD" w:rsidRDefault="00A81168" w:rsidP="00FC784E">
      <w:pPr>
        <w:tabs>
          <w:tab w:val="left" w:pos="7200"/>
        </w:tabs>
        <w:spacing w:line="300" w:lineRule="auto"/>
        <w:rPr>
          <w:rFonts w:ascii="Arial" w:hAnsi="Arial" w:cs="Arial"/>
          <w:sz w:val="28"/>
          <w:szCs w:val="28"/>
        </w:rPr>
      </w:pPr>
      <w:r w:rsidRPr="006A074E">
        <w:rPr>
          <w:rFonts w:ascii="Arial" w:hAnsi="Arial" w:cs="Arial"/>
          <w:sz w:val="28"/>
          <w:szCs w:val="28"/>
        </w:rPr>
        <w:t>Background</w:t>
      </w:r>
      <w:r w:rsidR="008E6632" w:rsidRPr="006A074E">
        <w:rPr>
          <w:rFonts w:ascii="Arial" w:hAnsi="Arial" w:cs="Arial"/>
          <w:sz w:val="28"/>
          <w:szCs w:val="28"/>
        </w:rPr>
        <w:tab/>
      </w:r>
      <w:r w:rsidR="004802AB" w:rsidRPr="006A074E">
        <w:rPr>
          <w:rFonts w:ascii="Arial" w:hAnsi="Arial" w:cs="Arial"/>
          <w:sz w:val="28"/>
          <w:szCs w:val="28"/>
        </w:rPr>
        <w:t xml:space="preserve">Page </w:t>
      </w:r>
      <w:r w:rsidR="00457031" w:rsidRPr="006A074E">
        <w:rPr>
          <w:rFonts w:ascii="Arial" w:hAnsi="Arial" w:cs="Arial"/>
          <w:sz w:val="28"/>
          <w:szCs w:val="28"/>
        </w:rPr>
        <w:t>3</w:t>
      </w:r>
    </w:p>
    <w:p w14:paraId="5A882ADE" w14:textId="4C0E5152" w:rsidR="008544FA" w:rsidRDefault="008544FA" w:rsidP="00FC784E">
      <w:pPr>
        <w:tabs>
          <w:tab w:val="left" w:pos="7200"/>
        </w:tabs>
        <w:spacing w:line="300" w:lineRule="auto"/>
        <w:rPr>
          <w:rFonts w:ascii="Arial" w:hAnsi="Arial" w:cs="Arial"/>
          <w:sz w:val="28"/>
          <w:szCs w:val="28"/>
        </w:rPr>
      </w:pPr>
      <w:r>
        <w:rPr>
          <w:rFonts w:ascii="Arial" w:hAnsi="Arial" w:cs="Arial"/>
          <w:sz w:val="28"/>
          <w:szCs w:val="28"/>
        </w:rPr>
        <w:t>Funding</w:t>
      </w:r>
      <w:r>
        <w:rPr>
          <w:rFonts w:ascii="Arial" w:hAnsi="Arial" w:cs="Arial"/>
          <w:sz w:val="28"/>
          <w:szCs w:val="28"/>
        </w:rPr>
        <w:tab/>
        <w:t>Page 3</w:t>
      </w:r>
    </w:p>
    <w:p w14:paraId="5C529CFD" w14:textId="5BD4DD8D" w:rsidR="008544FA" w:rsidRPr="006A074E" w:rsidRDefault="008544FA" w:rsidP="00FC784E">
      <w:pPr>
        <w:tabs>
          <w:tab w:val="left" w:pos="7200"/>
        </w:tabs>
        <w:spacing w:line="300" w:lineRule="auto"/>
        <w:rPr>
          <w:rFonts w:ascii="Arial" w:hAnsi="Arial" w:cs="Arial"/>
          <w:sz w:val="28"/>
          <w:szCs w:val="28"/>
        </w:rPr>
      </w:pPr>
      <w:r>
        <w:rPr>
          <w:rFonts w:ascii="Arial" w:hAnsi="Arial" w:cs="Arial"/>
          <w:sz w:val="28"/>
          <w:szCs w:val="28"/>
        </w:rPr>
        <w:t>Indirect Cost</w:t>
      </w:r>
      <w:r>
        <w:rPr>
          <w:rFonts w:ascii="Arial" w:hAnsi="Arial" w:cs="Arial"/>
          <w:sz w:val="28"/>
          <w:szCs w:val="28"/>
        </w:rPr>
        <w:tab/>
        <w:t>Page 3</w:t>
      </w:r>
    </w:p>
    <w:p w14:paraId="2E1794CB" w14:textId="27471C3A" w:rsidR="00F93C84" w:rsidRPr="006A074E" w:rsidRDefault="00F93C84" w:rsidP="00FC784E">
      <w:pPr>
        <w:tabs>
          <w:tab w:val="left" w:pos="7200"/>
        </w:tabs>
        <w:spacing w:line="300" w:lineRule="auto"/>
        <w:rPr>
          <w:rFonts w:ascii="Arial" w:hAnsi="Arial" w:cs="Arial"/>
          <w:sz w:val="28"/>
          <w:szCs w:val="28"/>
        </w:rPr>
      </w:pPr>
      <w:r w:rsidRPr="006A074E">
        <w:rPr>
          <w:rFonts w:ascii="Arial" w:hAnsi="Arial" w:cs="Arial"/>
          <w:sz w:val="28"/>
          <w:szCs w:val="28"/>
        </w:rPr>
        <w:t>Important Dates</w:t>
      </w:r>
      <w:r w:rsidRPr="006A074E">
        <w:rPr>
          <w:rFonts w:ascii="Arial" w:hAnsi="Arial" w:cs="Arial"/>
          <w:sz w:val="28"/>
          <w:szCs w:val="28"/>
        </w:rPr>
        <w:tab/>
        <w:t xml:space="preserve">Page </w:t>
      </w:r>
      <w:r w:rsidR="008544FA">
        <w:rPr>
          <w:rFonts w:ascii="Arial" w:hAnsi="Arial" w:cs="Arial"/>
          <w:sz w:val="28"/>
          <w:szCs w:val="28"/>
        </w:rPr>
        <w:t>4</w:t>
      </w:r>
    </w:p>
    <w:p w14:paraId="5650BAF2" w14:textId="68518B64" w:rsidR="00457031" w:rsidRPr="006A074E" w:rsidRDefault="00457031" w:rsidP="00FC784E">
      <w:pPr>
        <w:tabs>
          <w:tab w:val="left" w:pos="7200"/>
        </w:tabs>
        <w:spacing w:line="300" w:lineRule="auto"/>
        <w:rPr>
          <w:rFonts w:ascii="Arial" w:hAnsi="Arial" w:cs="Arial"/>
          <w:sz w:val="28"/>
          <w:szCs w:val="28"/>
        </w:rPr>
      </w:pPr>
      <w:r w:rsidRPr="006A074E">
        <w:rPr>
          <w:rFonts w:ascii="Arial" w:hAnsi="Arial" w:cs="Arial"/>
          <w:sz w:val="28"/>
          <w:szCs w:val="28"/>
        </w:rPr>
        <w:t>Purpose</w:t>
      </w:r>
      <w:r w:rsidRPr="006A074E">
        <w:rPr>
          <w:rFonts w:ascii="Arial" w:hAnsi="Arial" w:cs="Arial"/>
          <w:sz w:val="28"/>
          <w:szCs w:val="28"/>
        </w:rPr>
        <w:tab/>
        <w:t>Page 4</w:t>
      </w:r>
    </w:p>
    <w:p w14:paraId="2E1794CC" w14:textId="07D0DB9B" w:rsidR="004601DD" w:rsidRPr="006A074E" w:rsidRDefault="00A81168" w:rsidP="00FC784E">
      <w:pPr>
        <w:tabs>
          <w:tab w:val="left" w:pos="7200"/>
        </w:tabs>
        <w:spacing w:line="300" w:lineRule="auto"/>
        <w:rPr>
          <w:rFonts w:ascii="Arial" w:hAnsi="Arial" w:cs="Arial"/>
          <w:sz w:val="28"/>
          <w:szCs w:val="28"/>
        </w:rPr>
      </w:pPr>
      <w:r w:rsidRPr="006A074E">
        <w:rPr>
          <w:rFonts w:ascii="Arial" w:hAnsi="Arial" w:cs="Arial"/>
          <w:sz w:val="28"/>
          <w:szCs w:val="28"/>
        </w:rPr>
        <w:t>Eligible Grant Projects</w:t>
      </w:r>
      <w:r w:rsidR="008E6632" w:rsidRPr="006A074E">
        <w:rPr>
          <w:rFonts w:ascii="Arial" w:hAnsi="Arial" w:cs="Arial"/>
          <w:sz w:val="28"/>
          <w:szCs w:val="28"/>
        </w:rPr>
        <w:tab/>
      </w:r>
      <w:r w:rsidRPr="006A074E">
        <w:rPr>
          <w:rFonts w:ascii="Arial" w:hAnsi="Arial" w:cs="Arial"/>
          <w:sz w:val="28"/>
          <w:szCs w:val="28"/>
        </w:rPr>
        <w:t>Page</w:t>
      </w:r>
      <w:r w:rsidR="00C534F8" w:rsidRPr="006A074E">
        <w:rPr>
          <w:rFonts w:ascii="Arial" w:hAnsi="Arial" w:cs="Arial"/>
          <w:sz w:val="28"/>
          <w:szCs w:val="28"/>
        </w:rPr>
        <w:t xml:space="preserve"> </w:t>
      </w:r>
      <w:r w:rsidR="00457031" w:rsidRPr="006A074E">
        <w:rPr>
          <w:rFonts w:ascii="Arial" w:hAnsi="Arial" w:cs="Arial"/>
          <w:sz w:val="28"/>
          <w:szCs w:val="28"/>
        </w:rPr>
        <w:t>4</w:t>
      </w:r>
    </w:p>
    <w:p w14:paraId="2E1794CD" w14:textId="247307B4" w:rsidR="004601DD" w:rsidRPr="006A074E" w:rsidRDefault="00FC784E" w:rsidP="00FC784E">
      <w:pPr>
        <w:tabs>
          <w:tab w:val="left" w:pos="7200"/>
        </w:tabs>
        <w:spacing w:line="300" w:lineRule="auto"/>
        <w:rPr>
          <w:rFonts w:ascii="Arial" w:hAnsi="Arial" w:cs="Arial"/>
          <w:sz w:val="28"/>
          <w:szCs w:val="28"/>
        </w:rPr>
      </w:pPr>
      <w:r w:rsidRPr="006A074E">
        <w:rPr>
          <w:rFonts w:ascii="Arial" w:hAnsi="Arial" w:cs="Arial"/>
          <w:sz w:val="28"/>
          <w:szCs w:val="28"/>
        </w:rPr>
        <w:t>Funding Priorities</w:t>
      </w:r>
      <w:r w:rsidR="008E6632" w:rsidRPr="006A074E">
        <w:rPr>
          <w:rFonts w:ascii="Arial" w:hAnsi="Arial" w:cs="Arial"/>
          <w:sz w:val="28"/>
          <w:szCs w:val="28"/>
        </w:rPr>
        <w:tab/>
      </w:r>
      <w:r w:rsidR="004802AB" w:rsidRPr="006A074E">
        <w:rPr>
          <w:rFonts w:ascii="Arial" w:hAnsi="Arial" w:cs="Arial"/>
          <w:sz w:val="28"/>
          <w:szCs w:val="28"/>
        </w:rPr>
        <w:t xml:space="preserve">Page </w:t>
      </w:r>
      <w:r w:rsidR="00BC2A58">
        <w:rPr>
          <w:rFonts w:ascii="Arial" w:hAnsi="Arial" w:cs="Arial"/>
          <w:sz w:val="28"/>
          <w:szCs w:val="28"/>
        </w:rPr>
        <w:t>5</w:t>
      </w:r>
    </w:p>
    <w:p w14:paraId="2E1794CE" w14:textId="6B512804" w:rsidR="004601DD" w:rsidRPr="006A074E" w:rsidRDefault="004601DD" w:rsidP="00FC784E">
      <w:pPr>
        <w:tabs>
          <w:tab w:val="left" w:pos="7200"/>
        </w:tabs>
        <w:spacing w:line="300" w:lineRule="auto"/>
        <w:rPr>
          <w:rFonts w:ascii="Arial" w:hAnsi="Arial" w:cs="Arial"/>
          <w:sz w:val="28"/>
          <w:szCs w:val="28"/>
        </w:rPr>
      </w:pPr>
      <w:r w:rsidRPr="006A074E">
        <w:rPr>
          <w:rFonts w:ascii="Arial" w:hAnsi="Arial" w:cs="Arial"/>
          <w:sz w:val="28"/>
          <w:szCs w:val="28"/>
        </w:rPr>
        <w:t>Exampl</w:t>
      </w:r>
      <w:r w:rsidR="00A81168" w:rsidRPr="006A074E">
        <w:rPr>
          <w:rFonts w:ascii="Arial" w:hAnsi="Arial" w:cs="Arial"/>
          <w:sz w:val="28"/>
          <w:szCs w:val="28"/>
        </w:rPr>
        <w:t xml:space="preserve">es of </w:t>
      </w:r>
      <w:r w:rsidR="00FC784E" w:rsidRPr="006A074E">
        <w:rPr>
          <w:rFonts w:ascii="Arial" w:hAnsi="Arial" w:cs="Arial"/>
          <w:sz w:val="28"/>
          <w:szCs w:val="28"/>
        </w:rPr>
        <w:t>Una</w:t>
      </w:r>
      <w:r w:rsidR="00A81168" w:rsidRPr="006A074E">
        <w:rPr>
          <w:rFonts w:ascii="Arial" w:hAnsi="Arial" w:cs="Arial"/>
          <w:sz w:val="28"/>
          <w:szCs w:val="28"/>
        </w:rPr>
        <w:t>cceptable Projects</w:t>
      </w:r>
      <w:r w:rsidR="008E6632" w:rsidRPr="006A074E">
        <w:rPr>
          <w:rFonts w:ascii="Arial" w:hAnsi="Arial" w:cs="Arial"/>
          <w:sz w:val="28"/>
          <w:szCs w:val="28"/>
        </w:rPr>
        <w:tab/>
      </w:r>
      <w:r w:rsidR="004802AB" w:rsidRPr="006A074E">
        <w:rPr>
          <w:rFonts w:ascii="Arial" w:hAnsi="Arial" w:cs="Arial"/>
          <w:sz w:val="28"/>
          <w:szCs w:val="28"/>
        </w:rPr>
        <w:t>Page 5</w:t>
      </w:r>
    </w:p>
    <w:p w14:paraId="2E1794CF" w14:textId="3547E003" w:rsidR="00FC784E" w:rsidRPr="006A074E" w:rsidRDefault="00FC784E" w:rsidP="00FC784E">
      <w:pPr>
        <w:tabs>
          <w:tab w:val="left" w:pos="7200"/>
        </w:tabs>
        <w:spacing w:line="300" w:lineRule="auto"/>
        <w:rPr>
          <w:rFonts w:ascii="Arial" w:hAnsi="Arial" w:cs="Arial"/>
          <w:sz w:val="28"/>
          <w:szCs w:val="28"/>
        </w:rPr>
      </w:pPr>
      <w:r w:rsidRPr="006A074E">
        <w:rPr>
          <w:rFonts w:ascii="Arial" w:hAnsi="Arial" w:cs="Arial"/>
          <w:sz w:val="28"/>
          <w:szCs w:val="28"/>
        </w:rPr>
        <w:t>Examples of Acceptable Projects</w:t>
      </w:r>
      <w:r w:rsidRPr="006A074E">
        <w:rPr>
          <w:rFonts w:ascii="Arial" w:hAnsi="Arial" w:cs="Arial"/>
          <w:sz w:val="28"/>
          <w:szCs w:val="28"/>
        </w:rPr>
        <w:tab/>
        <w:t xml:space="preserve">Page </w:t>
      </w:r>
      <w:r w:rsidR="00457031" w:rsidRPr="006A074E">
        <w:rPr>
          <w:rFonts w:ascii="Arial" w:hAnsi="Arial" w:cs="Arial"/>
          <w:sz w:val="28"/>
          <w:szCs w:val="28"/>
        </w:rPr>
        <w:t>5</w:t>
      </w:r>
    </w:p>
    <w:p w14:paraId="2E1794D0" w14:textId="21B8E8F2" w:rsidR="004601DD" w:rsidRPr="006A074E" w:rsidRDefault="004601DD" w:rsidP="00FC784E">
      <w:pPr>
        <w:tabs>
          <w:tab w:val="left" w:pos="7200"/>
        </w:tabs>
        <w:spacing w:line="300" w:lineRule="auto"/>
        <w:rPr>
          <w:rFonts w:ascii="Arial" w:hAnsi="Arial" w:cs="Arial"/>
          <w:sz w:val="28"/>
          <w:szCs w:val="28"/>
        </w:rPr>
      </w:pPr>
      <w:r w:rsidRPr="006A074E">
        <w:rPr>
          <w:rFonts w:ascii="Arial" w:hAnsi="Arial" w:cs="Arial"/>
          <w:sz w:val="28"/>
          <w:szCs w:val="28"/>
        </w:rPr>
        <w:t>Eligible Applicants</w:t>
      </w:r>
      <w:r w:rsidR="008E6632" w:rsidRPr="006A074E">
        <w:rPr>
          <w:rFonts w:ascii="Arial" w:hAnsi="Arial" w:cs="Arial"/>
          <w:sz w:val="28"/>
          <w:szCs w:val="28"/>
        </w:rPr>
        <w:tab/>
      </w:r>
      <w:r w:rsidR="00B53B1E" w:rsidRPr="006A074E">
        <w:rPr>
          <w:rFonts w:ascii="Arial" w:hAnsi="Arial" w:cs="Arial"/>
          <w:sz w:val="28"/>
          <w:szCs w:val="28"/>
        </w:rPr>
        <w:t xml:space="preserve">Page </w:t>
      </w:r>
      <w:r w:rsidR="00BC2A58">
        <w:rPr>
          <w:rFonts w:ascii="Arial" w:hAnsi="Arial" w:cs="Arial"/>
          <w:sz w:val="28"/>
          <w:szCs w:val="28"/>
        </w:rPr>
        <w:t>6</w:t>
      </w:r>
    </w:p>
    <w:p w14:paraId="2E1794D1" w14:textId="5B0C07D6" w:rsidR="004601DD" w:rsidRPr="006A074E" w:rsidRDefault="00A81168" w:rsidP="00FC784E">
      <w:pPr>
        <w:tabs>
          <w:tab w:val="left" w:pos="7200"/>
        </w:tabs>
        <w:spacing w:line="300" w:lineRule="auto"/>
        <w:rPr>
          <w:rFonts w:ascii="Arial" w:hAnsi="Arial" w:cs="Arial"/>
          <w:sz w:val="28"/>
          <w:szCs w:val="28"/>
        </w:rPr>
      </w:pPr>
      <w:r w:rsidRPr="006A074E">
        <w:rPr>
          <w:rFonts w:ascii="Arial" w:hAnsi="Arial" w:cs="Arial"/>
          <w:sz w:val="28"/>
          <w:szCs w:val="28"/>
        </w:rPr>
        <w:t>Eligible Specialty Crops</w:t>
      </w:r>
      <w:r w:rsidR="008E6632" w:rsidRPr="006A074E">
        <w:rPr>
          <w:rFonts w:ascii="Arial" w:hAnsi="Arial" w:cs="Arial"/>
          <w:sz w:val="28"/>
          <w:szCs w:val="28"/>
        </w:rPr>
        <w:tab/>
      </w:r>
      <w:r w:rsidR="004601DD" w:rsidRPr="006A074E">
        <w:rPr>
          <w:rFonts w:ascii="Arial" w:hAnsi="Arial" w:cs="Arial"/>
          <w:sz w:val="28"/>
          <w:szCs w:val="28"/>
        </w:rPr>
        <w:t>Page</w:t>
      </w:r>
      <w:r w:rsidR="00B53B1E" w:rsidRPr="006A074E">
        <w:rPr>
          <w:rFonts w:ascii="Arial" w:hAnsi="Arial" w:cs="Arial"/>
          <w:sz w:val="28"/>
          <w:szCs w:val="28"/>
        </w:rPr>
        <w:t xml:space="preserve"> </w:t>
      </w:r>
      <w:r w:rsidR="008544FA">
        <w:rPr>
          <w:rFonts w:ascii="Arial" w:hAnsi="Arial" w:cs="Arial"/>
          <w:sz w:val="28"/>
          <w:szCs w:val="28"/>
        </w:rPr>
        <w:t>6</w:t>
      </w:r>
    </w:p>
    <w:p w14:paraId="2E1794D2" w14:textId="24427034" w:rsidR="004601DD" w:rsidRPr="006A074E" w:rsidRDefault="008544FA" w:rsidP="00FC784E">
      <w:pPr>
        <w:tabs>
          <w:tab w:val="left" w:pos="7200"/>
        </w:tabs>
        <w:spacing w:line="300" w:lineRule="auto"/>
        <w:rPr>
          <w:rFonts w:ascii="Arial" w:hAnsi="Arial" w:cs="Arial"/>
          <w:sz w:val="28"/>
          <w:szCs w:val="28"/>
        </w:rPr>
      </w:pPr>
      <w:r w:rsidRPr="006A074E">
        <w:rPr>
          <w:rFonts w:ascii="Arial" w:hAnsi="Arial" w:cs="Arial"/>
          <w:sz w:val="28"/>
          <w:szCs w:val="28"/>
        </w:rPr>
        <w:t>Letters of Support</w:t>
      </w:r>
      <w:r w:rsidR="00457031" w:rsidRPr="006A074E">
        <w:rPr>
          <w:rFonts w:ascii="Arial" w:hAnsi="Arial" w:cs="Arial"/>
          <w:sz w:val="28"/>
          <w:szCs w:val="28"/>
        </w:rPr>
        <w:tab/>
      </w:r>
      <w:r w:rsidR="004802AB" w:rsidRPr="006A074E">
        <w:rPr>
          <w:rFonts w:ascii="Arial" w:hAnsi="Arial" w:cs="Arial"/>
          <w:sz w:val="28"/>
          <w:szCs w:val="28"/>
        </w:rPr>
        <w:t xml:space="preserve">Page </w:t>
      </w:r>
      <w:r w:rsidR="00FC784E" w:rsidRPr="006A074E">
        <w:rPr>
          <w:rFonts w:ascii="Arial" w:hAnsi="Arial" w:cs="Arial"/>
          <w:sz w:val="28"/>
          <w:szCs w:val="28"/>
        </w:rPr>
        <w:t>6</w:t>
      </w:r>
    </w:p>
    <w:p w14:paraId="2E1794D3" w14:textId="23D73FAD" w:rsidR="004601DD" w:rsidRDefault="008544FA" w:rsidP="00FC784E">
      <w:pPr>
        <w:tabs>
          <w:tab w:val="left" w:pos="7200"/>
        </w:tabs>
        <w:spacing w:line="300" w:lineRule="auto"/>
        <w:rPr>
          <w:rFonts w:ascii="Arial" w:hAnsi="Arial" w:cs="Arial"/>
          <w:sz w:val="28"/>
          <w:szCs w:val="28"/>
        </w:rPr>
      </w:pPr>
      <w:r w:rsidRPr="006A074E">
        <w:rPr>
          <w:rFonts w:ascii="Arial" w:hAnsi="Arial" w:cs="Arial"/>
          <w:sz w:val="28"/>
          <w:szCs w:val="28"/>
        </w:rPr>
        <w:t>Expenditures</w:t>
      </w:r>
      <w:r w:rsidR="008E6632" w:rsidRPr="006A074E">
        <w:rPr>
          <w:rFonts w:ascii="Arial" w:hAnsi="Arial" w:cs="Arial"/>
          <w:sz w:val="28"/>
          <w:szCs w:val="28"/>
        </w:rPr>
        <w:tab/>
      </w:r>
      <w:r w:rsidR="00B53B1E" w:rsidRPr="006A074E">
        <w:rPr>
          <w:rFonts w:ascii="Arial" w:hAnsi="Arial" w:cs="Arial"/>
          <w:sz w:val="28"/>
          <w:szCs w:val="28"/>
        </w:rPr>
        <w:t xml:space="preserve">Page </w:t>
      </w:r>
      <w:r w:rsidR="00457031" w:rsidRPr="006A074E">
        <w:rPr>
          <w:rFonts w:ascii="Arial" w:hAnsi="Arial" w:cs="Arial"/>
          <w:sz w:val="28"/>
          <w:szCs w:val="28"/>
        </w:rPr>
        <w:t>6</w:t>
      </w:r>
    </w:p>
    <w:p w14:paraId="13B29FF3" w14:textId="7FDFA477" w:rsidR="008544FA" w:rsidRPr="006A074E" w:rsidRDefault="008544FA" w:rsidP="00FC784E">
      <w:pPr>
        <w:tabs>
          <w:tab w:val="left" w:pos="7200"/>
        </w:tabs>
        <w:spacing w:line="300" w:lineRule="auto"/>
        <w:rPr>
          <w:rFonts w:ascii="Arial" w:hAnsi="Arial" w:cs="Arial"/>
          <w:sz w:val="28"/>
          <w:szCs w:val="28"/>
        </w:rPr>
      </w:pPr>
      <w:r w:rsidRPr="008544FA">
        <w:rPr>
          <w:rFonts w:ascii="Arial" w:hAnsi="Arial" w:cs="Arial"/>
          <w:sz w:val="28"/>
          <w:szCs w:val="28"/>
        </w:rPr>
        <w:t>Allowable Cost, Unallowable Cost and Restrictions</w:t>
      </w:r>
      <w:r>
        <w:rPr>
          <w:rFonts w:ascii="Arial" w:hAnsi="Arial" w:cs="Arial"/>
          <w:sz w:val="28"/>
          <w:szCs w:val="28"/>
        </w:rPr>
        <w:tab/>
        <w:t>Page 6</w:t>
      </w:r>
    </w:p>
    <w:p w14:paraId="2E1794D4" w14:textId="512CAE77" w:rsidR="004601DD" w:rsidRPr="006A074E" w:rsidRDefault="004601DD" w:rsidP="00FC784E">
      <w:pPr>
        <w:tabs>
          <w:tab w:val="left" w:pos="7200"/>
        </w:tabs>
        <w:spacing w:line="300" w:lineRule="auto"/>
        <w:rPr>
          <w:rFonts w:ascii="Arial" w:hAnsi="Arial" w:cs="Arial"/>
          <w:sz w:val="28"/>
          <w:szCs w:val="28"/>
        </w:rPr>
      </w:pPr>
      <w:r w:rsidRPr="006A074E">
        <w:rPr>
          <w:rFonts w:ascii="Arial" w:hAnsi="Arial" w:cs="Arial"/>
          <w:sz w:val="28"/>
          <w:szCs w:val="28"/>
        </w:rPr>
        <w:t>General Compliance</w:t>
      </w:r>
      <w:r w:rsidR="008E6632" w:rsidRPr="006A074E">
        <w:rPr>
          <w:rFonts w:ascii="Arial" w:hAnsi="Arial" w:cs="Arial"/>
          <w:sz w:val="28"/>
          <w:szCs w:val="28"/>
        </w:rPr>
        <w:tab/>
      </w:r>
      <w:r w:rsidR="00DA3307" w:rsidRPr="006A074E">
        <w:rPr>
          <w:rFonts w:ascii="Arial" w:hAnsi="Arial" w:cs="Arial"/>
          <w:sz w:val="28"/>
          <w:szCs w:val="28"/>
        </w:rPr>
        <w:t xml:space="preserve">Page </w:t>
      </w:r>
      <w:r w:rsidR="008544FA">
        <w:rPr>
          <w:rFonts w:ascii="Arial" w:hAnsi="Arial" w:cs="Arial"/>
          <w:sz w:val="28"/>
          <w:szCs w:val="28"/>
        </w:rPr>
        <w:t>1</w:t>
      </w:r>
      <w:r w:rsidR="00BC2A58">
        <w:rPr>
          <w:rFonts w:ascii="Arial" w:hAnsi="Arial" w:cs="Arial"/>
          <w:sz w:val="28"/>
          <w:szCs w:val="28"/>
        </w:rPr>
        <w:t>7</w:t>
      </w:r>
    </w:p>
    <w:p w14:paraId="2E1794D5" w14:textId="0C4F8582" w:rsidR="00C534F8" w:rsidRPr="006A074E" w:rsidRDefault="00C534F8" w:rsidP="00FC784E">
      <w:pPr>
        <w:tabs>
          <w:tab w:val="left" w:pos="7200"/>
        </w:tabs>
        <w:spacing w:line="300" w:lineRule="auto"/>
        <w:rPr>
          <w:rFonts w:ascii="Arial" w:hAnsi="Arial" w:cs="Arial"/>
          <w:sz w:val="28"/>
          <w:szCs w:val="28"/>
        </w:rPr>
      </w:pPr>
      <w:r w:rsidRPr="006A074E">
        <w:rPr>
          <w:rFonts w:ascii="Arial" w:hAnsi="Arial" w:cs="Arial"/>
          <w:sz w:val="28"/>
          <w:szCs w:val="28"/>
        </w:rPr>
        <w:t>DUNS</w:t>
      </w:r>
      <w:r w:rsidR="00457031" w:rsidRPr="006A074E">
        <w:rPr>
          <w:rFonts w:ascii="Arial" w:hAnsi="Arial" w:cs="Arial"/>
          <w:sz w:val="28"/>
          <w:szCs w:val="28"/>
        </w:rPr>
        <w:tab/>
      </w:r>
      <w:r w:rsidRPr="006A074E">
        <w:rPr>
          <w:rFonts w:ascii="Arial" w:hAnsi="Arial" w:cs="Arial"/>
          <w:sz w:val="28"/>
          <w:szCs w:val="28"/>
        </w:rPr>
        <w:t xml:space="preserve">Page </w:t>
      </w:r>
      <w:r w:rsidR="008544FA">
        <w:rPr>
          <w:rFonts w:ascii="Arial" w:hAnsi="Arial" w:cs="Arial"/>
          <w:sz w:val="28"/>
          <w:szCs w:val="28"/>
        </w:rPr>
        <w:t>1</w:t>
      </w:r>
      <w:r w:rsidR="00BC2A58">
        <w:rPr>
          <w:rFonts w:ascii="Arial" w:hAnsi="Arial" w:cs="Arial"/>
          <w:sz w:val="28"/>
          <w:szCs w:val="28"/>
        </w:rPr>
        <w:t>7</w:t>
      </w:r>
    </w:p>
    <w:p w14:paraId="2E1794D6" w14:textId="55E5DB34" w:rsidR="00C534F8" w:rsidRPr="006A074E" w:rsidRDefault="00C534F8" w:rsidP="00FC784E">
      <w:pPr>
        <w:tabs>
          <w:tab w:val="left" w:pos="7200"/>
        </w:tabs>
        <w:spacing w:line="300" w:lineRule="auto"/>
        <w:rPr>
          <w:rFonts w:ascii="Arial" w:hAnsi="Arial" w:cs="Arial"/>
          <w:sz w:val="28"/>
          <w:szCs w:val="28"/>
        </w:rPr>
      </w:pPr>
      <w:r w:rsidRPr="006A074E">
        <w:rPr>
          <w:rFonts w:ascii="Arial" w:hAnsi="Arial" w:cs="Arial"/>
          <w:sz w:val="28"/>
          <w:szCs w:val="28"/>
        </w:rPr>
        <w:t>Federal Funding Accounting &amp; Transparency Act</w:t>
      </w:r>
      <w:r w:rsidR="00555E70" w:rsidRPr="006A074E">
        <w:rPr>
          <w:rFonts w:ascii="Arial" w:hAnsi="Arial" w:cs="Arial"/>
          <w:sz w:val="28"/>
          <w:szCs w:val="28"/>
        </w:rPr>
        <w:tab/>
      </w:r>
      <w:r w:rsidRPr="006A074E">
        <w:rPr>
          <w:rFonts w:ascii="Arial" w:hAnsi="Arial" w:cs="Arial"/>
          <w:sz w:val="28"/>
          <w:szCs w:val="28"/>
        </w:rPr>
        <w:t xml:space="preserve">Page </w:t>
      </w:r>
      <w:r w:rsidR="008544FA">
        <w:rPr>
          <w:rFonts w:ascii="Arial" w:hAnsi="Arial" w:cs="Arial"/>
          <w:sz w:val="28"/>
          <w:szCs w:val="28"/>
        </w:rPr>
        <w:t>17</w:t>
      </w:r>
    </w:p>
    <w:p w14:paraId="2E1794D7" w14:textId="5A4F4B67" w:rsidR="004601DD" w:rsidRPr="006A074E" w:rsidRDefault="004601DD" w:rsidP="00FC784E">
      <w:pPr>
        <w:tabs>
          <w:tab w:val="left" w:pos="7200"/>
        </w:tabs>
        <w:spacing w:line="300" w:lineRule="auto"/>
        <w:rPr>
          <w:rFonts w:ascii="Arial" w:hAnsi="Arial" w:cs="Arial"/>
          <w:sz w:val="28"/>
          <w:szCs w:val="28"/>
        </w:rPr>
      </w:pPr>
      <w:r w:rsidRPr="006A074E">
        <w:rPr>
          <w:rFonts w:ascii="Arial" w:hAnsi="Arial" w:cs="Arial"/>
          <w:sz w:val="28"/>
          <w:szCs w:val="28"/>
        </w:rPr>
        <w:t>Records Requirements</w:t>
      </w:r>
      <w:r w:rsidR="008E6632" w:rsidRPr="006A074E">
        <w:rPr>
          <w:rFonts w:ascii="Arial" w:hAnsi="Arial" w:cs="Arial"/>
          <w:sz w:val="28"/>
          <w:szCs w:val="28"/>
        </w:rPr>
        <w:tab/>
      </w:r>
      <w:r w:rsidR="00DA3307" w:rsidRPr="006A074E">
        <w:rPr>
          <w:rFonts w:ascii="Arial" w:hAnsi="Arial" w:cs="Arial"/>
          <w:sz w:val="28"/>
          <w:szCs w:val="28"/>
        </w:rPr>
        <w:t xml:space="preserve">Page </w:t>
      </w:r>
      <w:r w:rsidR="008544FA">
        <w:rPr>
          <w:rFonts w:ascii="Arial" w:hAnsi="Arial" w:cs="Arial"/>
          <w:sz w:val="28"/>
          <w:szCs w:val="28"/>
        </w:rPr>
        <w:t>1</w:t>
      </w:r>
      <w:r w:rsidR="00BC2A58">
        <w:rPr>
          <w:rFonts w:ascii="Arial" w:hAnsi="Arial" w:cs="Arial"/>
          <w:sz w:val="28"/>
          <w:szCs w:val="28"/>
        </w:rPr>
        <w:t>8</w:t>
      </w:r>
    </w:p>
    <w:p w14:paraId="2E1794D8" w14:textId="0FF95076" w:rsidR="00FC784E" w:rsidRPr="006A074E" w:rsidRDefault="00FC784E" w:rsidP="00FC784E">
      <w:pPr>
        <w:tabs>
          <w:tab w:val="left" w:pos="7200"/>
        </w:tabs>
        <w:spacing w:line="300" w:lineRule="auto"/>
        <w:rPr>
          <w:rFonts w:ascii="Arial" w:hAnsi="Arial" w:cs="Arial"/>
          <w:sz w:val="28"/>
          <w:szCs w:val="28"/>
        </w:rPr>
      </w:pPr>
      <w:r w:rsidRPr="006A074E">
        <w:rPr>
          <w:rFonts w:ascii="Arial" w:hAnsi="Arial" w:cs="Arial"/>
          <w:sz w:val="28"/>
          <w:szCs w:val="28"/>
        </w:rPr>
        <w:t>Grant Award Agreement and Payment</w:t>
      </w:r>
      <w:r w:rsidRPr="006A074E">
        <w:rPr>
          <w:rFonts w:ascii="Arial" w:hAnsi="Arial" w:cs="Arial"/>
          <w:sz w:val="28"/>
          <w:szCs w:val="28"/>
        </w:rPr>
        <w:tab/>
        <w:t xml:space="preserve">Page </w:t>
      </w:r>
      <w:r w:rsidR="008544FA">
        <w:rPr>
          <w:rFonts w:ascii="Arial" w:hAnsi="Arial" w:cs="Arial"/>
          <w:sz w:val="28"/>
          <w:szCs w:val="28"/>
        </w:rPr>
        <w:t>1</w:t>
      </w:r>
      <w:r w:rsidR="00BC2A58">
        <w:rPr>
          <w:rFonts w:ascii="Arial" w:hAnsi="Arial" w:cs="Arial"/>
          <w:sz w:val="28"/>
          <w:szCs w:val="28"/>
        </w:rPr>
        <w:t>8</w:t>
      </w:r>
    </w:p>
    <w:p w14:paraId="2E1794D9" w14:textId="2F429EFA" w:rsidR="00FC784E" w:rsidRPr="006A074E" w:rsidRDefault="00FC784E" w:rsidP="00FC784E">
      <w:pPr>
        <w:tabs>
          <w:tab w:val="left" w:pos="7200"/>
        </w:tabs>
        <w:spacing w:line="300" w:lineRule="auto"/>
        <w:rPr>
          <w:rFonts w:ascii="Arial" w:hAnsi="Arial" w:cs="Arial"/>
          <w:sz w:val="28"/>
          <w:szCs w:val="28"/>
        </w:rPr>
      </w:pPr>
      <w:r w:rsidRPr="006A074E">
        <w:rPr>
          <w:rFonts w:ascii="Arial" w:hAnsi="Arial" w:cs="Arial"/>
          <w:sz w:val="28"/>
          <w:szCs w:val="28"/>
        </w:rPr>
        <w:t>Non-Availa</w:t>
      </w:r>
      <w:r w:rsidR="00EF36E4" w:rsidRPr="006A074E">
        <w:rPr>
          <w:rFonts w:ascii="Arial" w:hAnsi="Arial" w:cs="Arial"/>
          <w:sz w:val="28"/>
          <w:szCs w:val="28"/>
        </w:rPr>
        <w:t>bi</w:t>
      </w:r>
      <w:r w:rsidRPr="006A074E">
        <w:rPr>
          <w:rFonts w:ascii="Arial" w:hAnsi="Arial" w:cs="Arial"/>
          <w:sz w:val="28"/>
          <w:szCs w:val="28"/>
        </w:rPr>
        <w:t>lity of Funds</w:t>
      </w:r>
      <w:r w:rsidR="00EF36E4" w:rsidRPr="006A074E">
        <w:rPr>
          <w:rFonts w:ascii="Arial" w:hAnsi="Arial" w:cs="Arial"/>
          <w:sz w:val="28"/>
          <w:szCs w:val="28"/>
        </w:rPr>
        <w:tab/>
        <w:t xml:space="preserve">Page </w:t>
      </w:r>
      <w:r w:rsidR="008544FA">
        <w:rPr>
          <w:rFonts w:ascii="Arial" w:hAnsi="Arial" w:cs="Arial"/>
          <w:sz w:val="28"/>
          <w:szCs w:val="28"/>
        </w:rPr>
        <w:t>1</w:t>
      </w:r>
      <w:r w:rsidR="00B757A0">
        <w:rPr>
          <w:rFonts w:ascii="Arial" w:hAnsi="Arial" w:cs="Arial"/>
          <w:sz w:val="28"/>
          <w:szCs w:val="28"/>
        </w:rPr>
        <w:t>8</w:t>
      </w:r>
    </w:p>
    <w:p w14:paraId="2E1794DA" w14:textId="40B8E4C8" w:rsidR="00EF36E4" w:rsidRPr="006A074E" w:rsidRDefault="00EF36E4" w:rsidP="00FC784E">
      <w:pPr>
        <w:tabs>
          <w:tab w:val="left" w:pos="7200"/>
        </w:tabs>
        <w:spacing w:line="300" w:lineRule="auto"/>
        <w:rPr>
          <w:rFonts w:ascii="Arial" w:hAnsi="Arial" w:cs="Arial"/>
          <w:sz w:val="28"/>
          <w:szCs w:val="28"/>
        </w:rPr>
      </w:pPr>
      <w:r w:rsidRPr="006A074E">
        <w:rPr>
          <w:rFonts w:ascii="Arial" w:hAnsi="Arial" w:cs="Arial"/>
          <w:sz w:val="28"/>
          <w:szCs w:val="28"/>
        </w:rPr>
        <w:t>Reporting Requirements</w:t>
      </w:r>
      <w:r w:rsidRPr="006A074E">
        <w:rPr>
          <w:rFonts w:ascii="Arial" w:hAnsi="Arial" w:cs="Arial"/>
          <w:sz w:val="28"/>
          <w:szCs w:val="28"/>
        </w:rPr>
        <w:tab/>
        <w:t xml:space="preserve">Page </w:t>
      </w:r>
      <w:r w:rsidR="008544FA">
        <w:rPr>
          <w:rFonts w:ascii="Arial" w:hAnsi="Arial" w:cs="Arial"/>
          <w:sz w:val="28"/>
          <w:szCs w:val="28"/>
        </w:rPr>
        <w:t>18</w:t>
      </w:r>
    </w:p>
    <w:p w14:paraId="2E1794DB" w14:textId="200D8566" w:rsidR="004601DD" w:rsidRPr="006A074E" w:rsidRDefault="00FC784E" w:rsidP="00FC784E">
      <w:pPr>
        <w:tabs>
          <w:tab w:val="left" w:pos="7200"/>
        </w:tabs>
        <w:spacing w:line="300" w:lineRule="auto"/>
        <w:rPr>
          <w:rFonts w:ascii="Arial" w:hAnsi="Arial" w:cs="Arial"/>
          <w:sz w:val="28"/>
          <w:szCs w:val="28"/>
        </w:rPr>
      </w:pPr>
      <w:r w:rsidRPr="006A074E">
        <w:rPr>
          <w:rFonts w:ascii="Arial" w:hAnsi="Arial" w:cs="Arial"/>
          <w:sz w:val="28"/>
          <w:szCs w:val="28"/>
        </w:rPr>
        <w:t>Monitoring</w:t>
      </w:r>
      <w:r w:rsidR="008E6632" w:rsidRPr="006A074E">
        <w:rPr>
          <w:rFonts w:ascii="Arial" w:hAnsi="Arial" w:cs="Arial"/>
          <w:sz w:val="28"/>
          <w:szCs w:val="28"/>
        </w:rPr>
        <w:tab/>
      </w:r>
      <w:r w:rsidR="004601DD" w:rsidRPr="006A074E">
        <w:rPr>
          <w:rFonts w:ascii="Arial" w:hAnsi="Arial" w:cs="Arial"/>
          <w:sz w:val="28"/>
          <w:szCs w:val="28"/>
        </w:rPr>
        <w:t xml:space="preserve">Page </w:t>
      </w:r>
      <w:r w:rsidR="008544FA">
        <w:rPr>
          <w:rFonts w:ascii="Arial" w:hAnsi="Arial" w:cs="Arial"/>
          <w:sz w:val="28"/>
          <w:szCs w:val="28"/>
        </w:rPr>
        <w:t>1</w:t>
      </w:r>
      <w:r w:rsidR="00B757A0">
        <w:rPr>
          <w:rFonts w:ascii="Arial" w:hAnsi="Arial" w:cs="Arial"/>
          <w:sz w:val="28"/>
          <w:szCs w:val="28"/>
        </w:rPr>
        <w:t>9</w:t>
      </w:r>
    </w:p>
    <w:p w14:paraId="2E1794DC" w14:textId="7C0F313F" w:rsidR="004601DD" w:rsidRPr="006A074E" w:rsidRDefault="004601DD" w:rsidP="00FC784E">
      <w:pPr>
        <w:tabs>
          <w:tab w:val="left" w:pos="7200"/>
        </w:tabs>
        <w:spacing w:line="300" w:lineRule="auto"/>
        <w:rPr>
          <w:rFonts w:ascii="Arial" w:hAnsi="Arial" w:cs="Arial"/>
          <w:sz w:val="28"/>
          <w:szCs w:val="28"/>
        </w:rPr>
      </w:pPr>
      <w:r w:rsidRPr="006A074E">
        <w:rPr>
          <w:rFonts w:ascii="Arial" w:hAnsi="Arial" w:cs="Arial"/>
          <w:sz w:val="28"/>
          <w:szCs w:val="28"/>
        </w:rPr>
        <w:t>Budg</w:t>
      </w:r>
      <w:r w:rsidR="00A81168" w:rsidRPr="006A074E">
        <w:rPr>
          <w:rFonts w:ascii="Arial" w:hAnsi="Arial" w:cs="Arial"/>
          <w:sz w:val="28"/>
          <w:szCs w:val="28"/>
        </w:rPr>
        <w:t>et and Grant Period Adjustments</w:t>
      </w:r>
      <w:r w:rsidR="008E6632" w:rsidRPr="006A074E">
        <w:rPr>
          <w:rFonts w:ascii="Arial" w:hAnsi="Arial" w:cs="Arial"/>
          <w:sz w:val="28"/>
          <w:szCs w:val="28"/>
        </w:rPr>
        <w:tab/>
      </w:r>
      <w:r w:rsidRPr="006A074E">
        <w:rPr>
          <w:rFonts w:ascii="Arial" w:hAnsi="Arial" w:cs="Arial"/>
          <w:sz w:val="28"/>
          <w:szCs w:val="28"/>
        </w:rPr>
        <w:t>Page</w:t>
      </w:r>
      <w:r w:rsidR="009F5CB8" w:rsidRPr="006A074E">
        <w:rPr>
          <w:rFonts w:ascii="Arial" w:hAnsi="Arial" w:cs="Arial"/>
          <w:sz w:val="28"/>
          <w:szCs w:val="28"/>
        </w:rPr>
        <w:t xml:space="preserve"> </w:t>
      </w:r>
      <w:r w:rsidR="008544FA">
        <w:rPr>
          <w:rFonts w:ascii="Arial" w:hAnsi="Arial" w:cs="Arial"/>
          <w:sz w:val="28"/>
          <w:szCs w:val="28"/>
        </w:rPr>
        <w:t>1</w:t>
      </w:r>
      <w:r w:rsidR="00B757A0">
        <w:rPr>
          <w:rFonts w:ascii="Arial" w:hAnsi="Arial" w:cs="Arial"/>
          <w:sz w:val="28"/>
          <w:szCs w:val="28"/>
        </w:rPr>
        <w:t>9</w:t>
      </w:r>
    </w:p>
    <w:p w14:paraId="2E1794DE" w14:textId="04D9717E" w:rsidR="004601DD" w:rsidRPr="006A074E" w:rsidRDefault="004601DD" w:rsidP="00FC784E">
      <w:pPr>
        <w:tabs>
          <w:tab w:val="left" w:pos="7200"/>
        </w:tabs>
        <w:spacing w:line="300" w:lineRule="auto"/>
        <w:rPr>
          <w:rFonts w:ascii="Arial" w:hAnsi="Arial" w:cs="Arial"/>
          <w:sz w:val="28"/>
          <w:szCs w:val="28"/>
        </w:rPr>
      </w:pPr>
      <w:r w:rsidRPr="006A074E">
        <w:rPr>
          <w:rFonts w:ascii="Arial" w:hAnsi="Arial" w:cs="Arial"/>
          <w:sz w:val="28"/>
          <w:szCs w:val="28"/>
        </w:rPr>
        <w:t>Application Packet Details</w:t>
      </w:r>
      <w:r w:rsidR="008E6632" w:rsidRPr="006A074E">
        <w:rPr>
          <w:rFonts w:ascii="Arial" w:hAnsi="Arial" w:cs="Arial"/>
          <w:sz w:val="28"/>
          <w:szCs w:val="28"/>
        </w:rPr>
        <w:tab/>
      </w:r>
      <w:r w:rsidR="00DB4273" w:rsidRPr="006A074E">
        <w:rPr>
          <w:rFonts w:ascii="Arial" w:hAnsi="Arial" w:cs="Arial"/>
          <w:sz w:val="28"/>
          <w:szCs w:val="28"/>
        </w:rPr>
        <w:t xml:space="preserve">Page </w:t>
      </w:r>
      <w:r w:rsidR="008544FA">
        <w:rPr>
          <w:rFonts w:ascii="Arial" w:hAnsi="Arial" w:cs="Arial"/>
          <w:sz w:val="28"/>
          <w:szCs w:val="28"/>
        </w:rPr>
        <w:t>1</w:t>
      </w:r>
      <w:r w:rsidR="00B757A0">
        <w:rPr>
          <w:rFonts w:ascii="Arial" w:hAnsi="Arial" w:cs="Arial"/>
          <w:sz w:val="28"/>
          <w:szCs w:val="28"/>
        </w:rPr>
        <w:t>9</w:t>
      </w:r>
    </w:p>
    <w:p w14:paraId="2E1794DF" w14:textId="571AA1DE" w:rsidR="00DA3307" w:rsidRPr="006A074E" w:rsidRDefault="00DA3307" w:rsidP="00FC784E">
      <w:pPr>
        <w:tabs>
          <w:tab w:val="left" w:pos="7200"/>
        </w:tabs>
        <w:spacing w:line="300" w:lineRule="auto"/>
        <w:rPr>
          <w:rFonts w:ascii="Arial" w:hAnsi="Arial" w:cs="Arial"/>
          <w:sz w:val="28"/>
          <w:szCs w:val="28"/>
        </w:rPr>
      </w:pPr>
      <w:r w:rsidRPr="006A074E">
        <w:rPr>
          <w:rFonts w:ascii="Arial" w:hAnsi="Arial" w:cs="Arial"/>
          <w:sz w:val="28"/>
          <w:szCs w:val="28"/>
        </w:rPr>
        <w:t xml:space="preserve">Project Evaluation </w:t>
      </w:r>
      <w:r w:rsidR="00B72DFE" w:rsidRPr="006A074E">
        <w:rPr>
          <w:rFonts w:ascii="Arial" w:hAnsi="Arial" w:cs="Arial"/>
          <w:sz w:val="28"/>
          <w:szCs w:val="28"/>
        </w:rPr>
        <w:t>Criteria</w:t>
      </w:r>
      <w:r w:rsidR="00B72DFE" w:rsidRPr="006A074E">
        <w:rPr>
          <w:rFonts w:ascii="Arial" w:hAnsi="Arial" w:cs="Arial"/>
          <w:sz w:val="28"/>
          <w:szCs w:val="28"/>
        </w:rPr>
        <w:tab/>
        <w:t xml:space="preserve">Page </w:t>
      </w:r>
      <w:r w:rsidR="008544FA">
        <w:rPr>
          <w:rFonts w:ascii="Arial" w:hAnsi="Arial" w:cs="Arial"/>
          <w:sz w:val="28"/>
          <w:szCs w:val="28"/>
        </w:rPr>
        <w:t>19</w:t>
      </w:r>
    </w:p>
    <w:p w14:paraId="2E1794E1" w14:textId="331FD77F" w:rsidR="00DA3307" w:rsidRPr="006A074E" w:rsidRDefault="00DA3307" w:rsidP="00FC784E">
      <w:pPr>
        <w:tabs>
          <w:tab w:val="left" w:pos="7200"/>
        </w:tabs>
        <w:spacing w:line="300" w:lineRule="auto"/>
        <w:rPr>
          <w:rFonts w:ascii="Arial" w:hAnsi="Arial" w:cs="Arial"/>
          <w:sz w:val="28"/>
          <w:szCs w:val="28"/>
        </w:rPr>
      </w:pPr>
      <w:r w:rsidRPr="006A074E">
        <w:rPr>
          <w:rFonts w:ascii="Arial" w:hAnsi="Arial" w:cs="Arial"/>
          <w:sz w:val="28"/>
          <w:szCs w:val="28"/>
        </w:rPr>
        <w:t>Application Checklist</w:t>
      </w:r>
      <w:r w:rsidRPr="006A074E">
        <w:rPr>
          <w:rFonts w:ascii="Arial" w:hAnsi="Arial" w:cs="Arial"/>
          <w:sz w:val="28"/>
          <w:szCs w:val="28"/>
        </w:rPr>
        <w:tab/>
        <w:t xml:space="preserve">Page </w:t>
      </w:r>
      <w:r w:rsidR="00B757A0">
        <w:rPr>
          <w:rFonts w:ascii="Arial" w:hAnsi="Arial" w:cs="Arial"/>
          <w:sz w:val="28"/>
          <w:szCs w:val="28"/>
        </w:rPr>
        <w:t>20</w:t>
      </w:r>
    </w:p>
    <w:p w14:paraId="2E1794E2" w14:textId="3489FD47" w:rsidR="001F4959" w:rsidRPr="006A074E" w:rsidRDefault="001F4959" w:rsidP="00FC784E">
      <w:pPr>
        <w:tabs>
          <w:tab w:val="left" w:pos="7200"/>
        </w:tabs>
        <w:spacing w:line="300" w:lineRule="auto"/>
        <w:rPr>
          <w:rFonts w:ascii="Arial" w:hAnsi="Arial" w:cs="Arial"/>
          <w:sz w:val="28"/>
          <w:szCs w:val="28"/>
        </w:rPr>
      </w:pPr>
      <w:r w:rsidRPr="006A074E">
        <w:rPr>
          <w:rFonts w:ascii="Arial" w:hAnsi="Arial" w:cs="Arial"/>
          <w:sz w:val="28"/>
          <w:szCs w:val="28"/>
        </w:rPr>
        <w:t>Submission of Application</w:t>
      </w:r>
      <w:r w:rsidRPr="006A074E">
        <w:rPr>
          <w:rFonts w:ascii="Arial" w:hAnsi="Arial" w:cs="Arial"/>
          <w:sz w:val="28"/>
          <w:szCs w:val="28"/>
        </w:rPr>
        <w:tab/>
        <w:t xml:space="preserve">Page </w:t>
      </w:r>
      <w:r w:rsidR="00B757A0">
        <w:rPr>
          <w:rFonts w:ascii="Arial" w:hAnsi="Arial" w:cs="Arial"/>
          <w:sz w:val="28"/>
          <w:szCs w:val="28"/>
        </w:rPr>
        <w:t>20</w:t>
      </w:r>
    </w:p>
    <w:p w14:paraId="2E1794E3" w14:textId="3A6CBAE2" w:rsidR="004601DD" w:rsidRPr="006A074E" w:rsidRDefault="004601DD" w:rsidP="00FC784E">
      <w:pPr>
        <w:tabs>
          <w:tab w:val="left" w:pos="7200"/>
        </w:tabs>
        <w:spacing w:line="300" w:lineRule="auto"/>
        <w:rPr>
          <w:rFonts w:ascii="Arial" w:hAnsi="Arial" w:cs="Arial"/>
          <w:sz w:val="28"/>
          <w:szCs w:val="28"/>
        </w:rPr>
      </w:pPr>
      <w:r w:rsidRPr="006A074E">
        <w:rPr>
          <w:rFonts w:ascii="Arial" w:hAnsi="Arial" w:cs="Arial"/>
          <w:sz w:val="28"/>
          <w:szCs w:val="28"/>
        </w:rPr>
        <w:t>Contact Information</w:t>
      </w:r>
      <w:r w:rsidR="008E6632" w:rsidRPr="006A074E">
        <w:rPr>
          <w:rFonts w:ascii="Arial" w:hAnsi="Arial" w:cs="Arial"/>
          <w:sz w:val="28"/>
          <w:szCs w:val="28"/>
        </w:rPr>
        <w:tab/>
      </w:r>
      <w:r w:rsidR="00C96C88" w:rsidRPr="006A074E">
        <w:rPr>
          <w:rFonts w:ascii="Arial" w:hAnsi="Arial" w:cs="Arial"/>
          <w:sz w:val="28"/>
          <w:szCs w:val="28"/>
        </w:rPr>
        <w:t xml:space="preserve">Page </w:t>
      </w:r>
      <w:r w:rsidR="00B757A0">
        <w:rPr>
          <w:rFonts w:ascii="Arial" w:hAnsi="Arial" w:cs="Arial"/>
          <w:sz w:val="28"/>
          <w:szCs w:val="28"/>
        </w:rPr>
        <w:t>20</w:t>
      </w:r>
    </w:p>
    <w:p w14:paraId="2E1794FE" w14:textId="563FA5FF" w:rsidR="00CE6D3E" w:rsidRPr="006A074E" w:rsidRDefault="00C701B3" w:rsidP="008544FA">
      <w:pPr>
        <w:tabs>
          <w:tab w:val="left" w:pos="7200"/>
        </w:tabs>
        <w:spacing w:line="300" w:lineRule="auto"/>
        <w:rPr>
          <w:rFonts w:ascii="Arial" w:hAnsi="Arial" w:cs="Arial"/>
          <w:sz w:val="28"/>
          <w:szCs w:val="28"/>
        </w:rPr>
      </w:pPr>
      <w:r w:rsidRPr="006A074E">
        <w:rPr>
          <w:rFonts w:ascii="Arial" w:hAnsi="Arial" w:cs="Arial"/>
          <w:sz w:val="28"/>
          <w:szCs w:val="28"/>
        </w:rPr>
        <w:t xml:space="preserve">Evaluation Sheet </w:t>
      </w:r>
      <w:r w:rsidRPr="006A074E">
        <w:rPr>
          <w:rFonts w:ascii="Arial" w:hAnsi="Arial" w:cs="Arial"/>
          <w:sz w:val="28"/>
          <w:szCs w:val="28"/>
        </w:rPr>
        <w:tab/>
        <w:t xml:space="preserve">Page </w:t>
      </w:r>
      <w:r w:rsidR="008544FA">
        <w:rPr>
          <w:rFonts w:ascii="Arial" w:hAnsi="Arial" w:cs="Arial"/>
          <w:sz w:val="28"/>
          <w:szCs w:val="28"/>
        </w:rPr>
        <w:t>2</w:t>
      </w:r>
      <w:r w:rsidR="00B757A0">
        <w:rPr>
          <w:rFonts w:ascii="Arial" w:hAnsi="Arial" w:cs="Arial"/>
          <w:sz w:val="28"/>
          <w:szCs w:val="28"/>
        </w:rPr>
        <w:t>1</w:t>
      </w:r>
    </w:p>
    <w:p w14:paraId="4D0E2B17" w14:textId="53D273FE" w:rsidR="003F1680" w:rsidRPr="008544FA" w:rsidRDefault="005D656F" w:rsidP="00650A9E">
      <w:pPr>
        <w:rPr>
          <w:rFonts w:ascii="Arial" w:hAnsi="Arial" w:cs="Arial"/>
          <w:szCs w:val="22"/>
        </w:rPr>
      </w:pPr>
      <w:r w:rsidRPr="008544FA">
        <w:rPr>
          <w:rFonts w:ascii="Arial" w:hAnsi="Arial" w:cs="Arial"/>
        </w:rPr>
        <w:lastRenderedPageBreak/>
        <w:t xml:space="preserve">The </w:t>
      </w:r>
      <w:r w:rsidR="00B75DA8" w:rsidRPr="008544FA">
        <w:rPr>
          <w:rFonts w:ascii="Arial" w:hAnsi="Arial" w:cs="Arial"/>
        </w:rPr>
        <w:t xml:space="preserve">Oklahoma Department of Agriculture, Food &amp; Forestry (ODAFF) </w:t>
      </w:r>
      <w:r w:rsidR="00A955B2" w:rsidRPr="008544FA">
        <w:rPr>
          <w:rFonts w:ascii="Arial" w:hAnsi="Arial" w:cs="Arial"/>
        </w:rPr>
        <w:t>is</w:t>
      </w:r>
      <w:r w:rsidRPr="008544FA">
        <w:rPr>
          <w:rFonts w:ascii="Arial" w:hAnsi="Arial" w:cs="Arial"/>
        </w:rPr>
        <w:t xml:space="preserve"> announc</w:t>
      </w:r>
      <w:r w:rsidR="00A955B2" w:rsidRPr="008544FA">
        <w:rPr>
          <w:rFonts w:ascii="Arial" w:hAnsi="Arial" w:cs="Arial"/>
        </w:rPr>
        <w:t>ing</w:t>
      </w:r>
      <w:r w:rsidRPr="008544FA">
        <w:rPr>
          <w:rFonts w:ascii="Arial" w:hAnsi="Arial" w:cs="Arial"/>
        </w:rPr>
        <w:t xml:space="preserve"> </w:t>
      </w:r>
      <w:r w:rsidR="00A955B2" w:rsidRPr="008544FA">
        <w:rPr>
          <w:rFonts w:ascii="Arial" w:hAnsi="Arial" w:cs="Arial"/>
        </w:rPr>
        <w:t xml:space="preserve">their </w:t>
      </w:r>
      <w:r w:rsidRPr="008544FA">
        <w:rPr>
          <w:rFonts w:ascii="Arial" w:hAnsi="Arial" w:cs="Arial"/>
        </w:rPr>
        <w:t>solicitation</w:t>
      </w:r>
      <w:r w:rsidR="00BA7739" w:rsidRPr="008544FA">
        <w:rPr>
          <w:rFonts w:ascii="Arial" w:hAnsi="Arial" w:cs="Arial"/>
        </w:rPr>
        <w:t xml:space="preserve"> </w:t>
      </w:r>
      <w:r w:rsidRPr="008544FA">
        <w:rPr>
          <w:rFonts w:ascii="Arial" w:hAnsi="Arial" w:cs="Arial"/>
        </w:rPr>
        <w:t xml:space="preserve">process to award Specialty Crop Block Grant (SCBG) H.R.133 </w:t>
      </w:r>
      <w:r w:rsidR="009107BB" w:rsidRPr="008544FA">
        <w:rPr>
          <w:rFonts w:ascii="Arial" w:hAnsi="Arial" w:cs="Arial"/>
        </w:rPr>
        <w:t xml:space="preserve">Stimulus Funding </w:t>
      </w:r>
      <w:r w:rsidRPr="008544FA">
        <w:rPr>
          <w:rFonts w:ascii="Arial" w:hAnsi="Arial" w:cs="Arial"/>
        </w:rPr>
        <w:t>for proposals that enhance the competitiveness of specialty crops</w:t>
      </w:r>
      <w:r w:rsidR="00BA623A" w:rsidRPr="008544FA">
        <w:rPr>
          <w:rFonts w:ascii="Arial" w:hAnsi="Arial" w:cs="Arial"/>
        </w:rPr>
        <w:t xml:space="preserve"> in Oklahoma</w:t>
      </w:r>
      <w:r w:rsidRPr="008544FA">
        <w:rPr>
          <w:rFonts w:ascii="Arial" w:hAnsi="Arial" w:cs="Arial"/>
        </w:rPr>
        <w:t>.</w:t>
      </w:r>
      <w:r w:rsidR="00CC31F2" w:rsidRPr="008544FA">
        <w:rPr>
          <w:rFonts w:ascii="Arial" w:hAnsi="Arial" w:cs="Arial"/>
        </w:rPr>
        <w:t xml:space="preserve">  </w:t>
      </w:r>
      <w:r w:rsidR="003F1680" w:rsidRPr="008544FA">
        <w:rPr>
          <w:rFonts w:ascii="Arial" w:hAnsi="Arial" w:cs="Arial"/>
          <w:szCs w:val="22"/>
        </w:rPr>
        <w:t>Th</w:t>
      </w:r>
      <w:r w:rsidR="00CC31F2" w:rsidRPr="008544FA">
        <w:rPr>
          <w:rFonts w:ascii="Arial" w:hAnsi="Arial" w:cs="Arial"/>
          <w:szCs w:val="22"/>
        </w:rPr>
        <w:t xml:space="preserve">e following is </w:t>
      </w:r>
      <w:proofErr w:type="gramStart"/>
      <w:r w:rsidR="00CC31F2" w:rsidRPr="008544FA">
        <w:rPr>
          <w:rFonts w:ascii="Arial" w:hAnsi="Arial" w:cs="Arial"/>
          <w:szCs w:val="22"/>
        </w:rPr>
        <w:t>ODAFF”S</w:t>
      </w:r>
      <w:proofErr w:type="gramEnd"/>
      <w:r w:rsidR="00CC31F2" w:rsidRPr="008544FA">
        <w:rPr>
          <w:rFonts w:ascii="Arial" w:hAnsi="Arial" w:cs="Arial"/>
          <w:szCs w:val="22"/>
        </w:rPr>
        <w:t xml:space="preserve"> </w:t>
      </w:r>
      <w:r w:rsidR="003F1680" w:rsidRPr="008544FA">
        <w:rPr>
          <w:rFonts w:ascii="Arial" w:hAnsi="Arial" w:cs="Arial"/>
          <w:szCs w:val="22"/>
        </w:rPr>
        <w:t xml:space="preserve">application manual for </w:t>
      </w:r>
      <w:r w:rsidR="00395BE7" w:rsidRPr="008544FA">
        <w:rPr>
          <w:rFonts w:ascii="Arial" w:hAnsi="Arial" w:cs="Arial"/>
          <w:szCs w:val="22"/>
        </w:rPr>
        <w:t>SCBG</w:t>
      </w:r>
      <w:r w:rsidR="001A69C9" w:rsidRPr="008544FA">
        <w:rPr>
          <w:rFonts w:ascii="Arial" w:hAnsi="Arial" w:cs="Arial"/>
          <w:szCs w:val="22"/>
        </w:rPr>
        <w:t xml:space="preserve"> H.R. 133 </w:t>
      </w:r>
      <w:r w:rsidR="003F1680" w:rsidRPr="008544FA">
        <w:rPr>
          <w:rFonts w:ascii="Arial" w:hAnsi="Arial" w:cs="Arial"/>
          <w:szCs w:val="22"/>
        </w:rPr>
        <w:t xml:space="preserve">through the United States Department of Agriculture-Ag Marketing Service (USDA-AMS). The funding is from federal allocations. </w:t>
      </w:r>
    </w:p>
    <w:p w14:paraId="4BB8C14C" w14:textId="3A7204F7" w:rsidR="006330B5" w:rsidRPr="008544FA" w:rsidRDefault="006330B5" w:rsidP="00CC31F2">
      <w:pPr>
        <w:rPr>
          <w:rFonts w:ascii="Arial" w:hAnsi="Arial" w:cs="Arial"/>
          <w:szCs w:val="22"/>
        </w:rPr>
      </w:pPr>
    </w:p>
    <w:p w14:paraId="477184D3" w14:textId="77777777" w:rsidR="00F041B4" w:rsidRPr="008544FA" w:rsidRDefault="00F041B4" w:rsidP="006A074E">
      <w:pPr>
        <w:spacing w:after="120"/>
        <w:rPr>
          <w:rFonts w:ascii="Arial" w:hAnsi="Arial" w:cs="Arial"/>
          <w:b/>
          <w:bCs/>
          <w:sz w:val="28"/>
        </w:rPr>
      </w:pPr>
      <w:r w:rsidRPr="008544FA">
        <w:rPr>
          <w:rFonts w:ascii="Arial" w:hAnsi="Arial" w:cs="Arial"/>
          <w:b/>
          <w:bCs/>
          <w:sz w:val="28"/>
        </w:rPr>
        <w:t>H.R.133 Funding</w:t>
      </w:r>
    </w:p>
    <w:p w14:paraId="43354A14" w14:textId="19291F53" w:rsidR="006330B5" w:rsidRDefault="00F041B4" w:rsidP="00F041B4">
      <w:pPr>
        <w:rPr>
          <w:rFonts w:ascii="Arial" w:hAnsi="Arial" w:cs="Arial"/>
          <w:szCs w:val="22"/>
        </w:rPr>
      </w:pPr>
      <w:r w:rsidRPr="008544FA">
        <w:rPr>
          <w:rFonts w:ascii="Arial" w:hAnsi="Arial" w:cs="Arial"/>
          <w:szCs w:val="22"/>
        </w:rPr>
        <w:t xml:space="preserve">For the purposes of the additional </w:t>
      </w:r>
      <w:r w:rsidR="00756B7A" w:rsidRPr="008544FA">
        <w:rPr>
          <w:rFonts w:ascii="Arial" w:hAnsi="Arial" w:cs="Arial"/>
          <w:szCs w:val="22"/>
        </w:rPr>
        <w:t xml:space="preserve">SCBG </w:t>
      </w:r>
      <w:r w:rsidRPr="008544FA">
        <w:rPr>
          <w:rFonts w:ascii="Arial" w:hAnsi="Arial" w:cs="Arial"/>
          <w:szCs w:val="22"/>
        </w:rPr>
        <w:t xml:space="preserve">H.R.133 </w:t>
      </w:r>
      <w:r w:rsidR="00756B7A" w:rsidRPr="008544FA">
        <w:rPr>
          <w:rFonts w:ascii="Arial" w:hAnsi="Arial" w:cs="Arial"/>
          <w:szCs w:val="22"/>
        </w:rPr>
        <w:t>Stimulus</w:t>
      </w:r>
      <w:r w:rsidRPr="008544FA">
        <w:rPr>
          <w:rFonts w:ascii="Arial" w:hAnsi="Arial" w:cs="Arial"/>
          <w:szCs w:val="22"/>
        </w:rPr>
        <w:t xml:space="preserve"> </w:t>
      </w:r>
      <w:r w:rsidR="00E04E64" w:rsidRPr="008544FA">
        <w:rPr>
          <w:rFonts w:ascii="Arial" w:hAnsi="Arial" w:cs="Arial"/>
          <w:szCs w:val="22"/>
        </w:rPr>
        <w:t>F</w:t>
      </w:r>
      <w:r w:rsidRPr="008544FA">
        <w:rPr>
          <w:rFonts w:ascii="Arial" w:hAnsi="Arial" w:cs="Arial"/>
          <w:szCs w:val="22"/>
        </w:rPr>
        <w:t xml:space="preserve">unding, </w:t>
      </w:r>
      <w:r w:rsidR="00E04E64" w:rsidRPr="008544FA">
        <w:rPr>
          <w:rFonts w:ascii="Arial" w:hAnsi="Arial" w:cs="Arial"/>
          <w:szCs w:val="22"/>
        </w:rPr>
        <w:t>ODAFF</w:t>
      </w:r>
      <w:r w:rsidRPr="008544FA">
        <w:rPr>
          <w:rFonts w:ascii="Arial" w:hAnsi="Arial" w:cs="Arial"/>
          <w:szCs w:val="22"/>
        </w:rPr>
        <w:t xml:space="preserve"> will not be accepting research proposals. Research projects are encouraged to apply</w:t>
      </w:r>
      <w:r w:rsidR="004648F4" w:rsidRPr="008544FA">
        <w:rPr>
          <w:rFonts w:ascii="Arial" w:hAnsi="Arial" w:cs="Arial"/>
          <w:szCs w:val="22"/>
        </w:rPr>
        <w:t xml:space="preserve"> </w:t>
      </w:r>
      <w:r w:rsidRPr="008544FA">
        <w:rPr>
          <w:rFonts w:ascii="Arial" w:hAnsi="Arial" w:cs="Arial"/>
          <w:szCs w:val="22"/>
        </w:rPr>
        <w:t xml:space="preserve">to the FY22 </w:t>
      </w:r>
      <w:r w:rsidR="00EC2B2C" w:rsidRPr="008544FA">
        <w:rPr>
          <w:rFonts w:ascii="Arial" w:hAnsi="Arial" w:cs="Arial"/>
          <w:szCs w:val="22"/>
        </w:rPr>
        <w:t>SCBG</w:t>
      </w:r>
      <w:r w:rsidRPr="008544FA">
        <w:rPr>
          <w:rFonts w:ascii="Arial" w:hAnsi="Arial" w:cs="Arial"/>
          <w:szCs w:val="22"/>
        </w:rPr>
        <w:t>.</w:t>
      </w:r>
      <w:r w:rsidR="007055B0" w:rsidRPr="008544FA">
        <w:rPr>
          <w:rFonts w:ascii="Arial" w:hAnsi="Arial" w:cs="Arial"/>
          <w:szCs w:val="22"/>
        </w:rPr>
        <w:t xml:space="preserve">  SCBG H.R.133 Stimulus Funding </w:t>
      </w:r>
      <w:r w:rsidRPr="008544FA">
        <w:rPr>
          <w:rFonts w:ascii="Arial" w:hAnsi="Arial" w:cs="Arial"/>
          <w:szCs w:val="22"/>
        </w:rPr>
        <w:t>proposals will have to follow normal SCBGP guidelines as outlined within this</w:t>
      </w:r>
      <w:r w:rsidR="007055B0" w:rsidRPr="008544FA">
        <w:rPr>
          <w:rFonts w:ascii="Arial" w:hAnsi="Arial" w:cs="Arial"/>
          <w:szCs w:val="22"/>
        </w:rPr>
        <w:t xml:space="preserve"> </w:t>
      </w:r>
      <w:r w:rsidRPr="008544FA">
        <w:rPr>
          <w:rFonts w:ascii="Arial" w:hAnsi="Arial" w:cs="Arial"/>
          <w:szCs w:val="22"/>
        </w:rPr>
        <w:t>document.</w:t>
      </w:r>
    </w:p>
    <w:p w14:paraId="59A37C35" w14:textId="6FE0DAE9" w:rsidR="00523C06" w:rsidRDefault="00523C06" w:rsidP="00F041B4">
      <w:pPr>
        <w:rPr>
          <w:rFonts w:ascii="Arial" w:hAnsi="Arial" w:cs="Arial"/>
          <w:szCs w:val="22"/>
        </w:rPr>
      </w:pPr>
    </w:p>
    <w:p w14:paraId="203B1ECC" w14:textId="17F17D6B" w:rsidR="00523C06" w:rsidRPr="008544FA" w:rsidRDefault="00523C06" w:rsidP="00F041B4">
      <w:pPr>
        <w:rPr>
          <w:rFonts w:ascii="Arial" w:hAnsi="Arial" w:cs="Arial"/>
          <w:szCs w:val="22"/>
        </w:rPr>
      </w:pPr>
      <w:r w:rsidRPr="004D7E22">
        <w:rPr>
          <w:rFonts w:ascii="Arial" w:hAnsi="Arial" w:cs="Arial"/>
          <w:szCs w:val="22"/>
        </w:rPr>
        <w:t>USDA-AMS and ODAFF encourage projects bein</w:t>
      </w:r>
      <w:r w:rsidR="005B561E" w:rsidRPr="004D7E22">
        <w:rPr>
          <w:rFonts w:ascii="Arial" w:hAnsi="Arial" w:cs="Arial"/>
          <w:szCs w:val="22"/>
        </w:rPr>
        <w:t>g submitted for H.R. 133 funding to be a response to impacts being caused by COVID-19.  This may include projects to organizations to assist farmworkers, projects to fund farmers, food businesses or other relevant entities to respond to risks and supply chain disruptions.</w:t>
      </w:r>
    </w:p>
    <w:p w14:paraId="5C1C223E" w14:textId="77777777" w:rsidR="003F1680" w:rsidRPr="008544FA" w:rsidRDefault="003F1680" w:rsidP="006A074E">
      <w:pPr>
        <w:rPr>
          <w:rFonts w:ascii="Arial" w:hAnsi="Arial" w:cs="Arial"/>
        </w:rPr>
      </w:pPr>
    </w:p>
    <w:p w14:paraId="2E179507" w14:textId="77777777" w:rsidR="001933C0" w:rsidRPr="008544FA" w:rsidRDefault="001933C0" w:rsidP="009017E0">
      <w:pPr>
        <w:autoSpaceDE w:val="0"/>
        <w:autoSpaceDN w:val="0"/>
        <w:adjustRightInd w:val="0"/>
        <w:spacing w:after="120"/>
        <w:rPr>
          <w:rFonts w:ascii="Arial" w:hAnsi="Arial" w:cs="Arial"/>
          <w:b/>
          <w:sz w:val="28"/>
          <w:szCs w:val="28"/>
        </w:rPr>
      </w:pPr>
      <w:r w:rsidRPr="008544FA">
        <w:rPr>
          <w:rFonts w:ascii="Arial" w:hAnsi="Arial" w:cs="Arial"/>
          <w:b/>
          <w:sz w:val="28"/>
          <w:szCs w:val="28"/>
        </w:rPr>
        <w:t>Background</w:t>
      </w:r>
    </w:p>
    <w:p w14:paraId="2415CFC2" w14:textId="77777777" w:rsidR="007049AD" w:rsidRPr="008544FA" w:rsidRDefault="00457031" w:rsidP="001933C0">
      <w:pPr>
        <w:autoSpaceDE w:val="0"/>
        <w:autoSpaceDN w:val="0"/>
        <w:adjustRightInd w:val="0"/>
        <w:rPr>
          <w:rFonts w:ascii="Arial" w:hAnsi="Arial" w:cs="Arial"/>
        </w:rPr>
      </w:pPr>
      <w:r w:rsidRPr="008544FA">
        <w:rPr>
          <w:rFonts w:ascii="Arial" w:hAnsi="Arial" w:cs="Arial"/>
        </w:rPr>
        <w:t>USDA-AMS</w:t>
      </w:r>
      <w:r w:rsidR="001933C0" w:rsidRPr="008544FA">
        <w:rPr>
          <w:rFonts w:ascii="Arial" w:hAnsi="Arial" w:cs="Arial"/>
        </w:rPr>
        <w:t xml:space="preserve"> is charged with distributing</w:t>
      </w:r>
      <w:r w:rsidR="00CF3773" w:rsidRPr="008544FA">
        <w:rPr>
          <w:rFonts w:ascii="Arial" w:hAnsi="Arial" w:cs="Arial"/>
        </w:rPr>
        <w:t xml:space="preserve"> </w:t>
      </w:r>
      <w:r w:rsidR="001933C0" w:rsidRPr="008544FA">
        <w:rPr>
          <w:rFonts w:ascii="Arial" w:hAnsi="Arial" w:cs="Arial"/>
        </w:rPr>
        <w:t xml:space="preserve">block grant funds to </w:t>
      </w:r>
      <w:r w:rsidR="00CE6D3E" w:rsidRPr="008544FA">
        <w:rPr>
          <w:rFonts w:ascii="Arial" w:hAnsi="Arial" w:cs="Arial"/>
        </w:rPr>
        <w:t>S</w:t>
      </w:r>
      <w:r w:rsidR="001933C0" w:rsidRPr="008544FA">
        <w:rPr>
          <w:rFonts w:ascii="Arial" w:hAnsi="Arial" w:cs="Arial"/>
        </w:rPr>
        <w:t xml:space="preserve">tate </w:t>
      </w:r>
      <w:r w:rsidR="00CE6D3E" w:rsidRPr="008544FA">
        <w:rPr>
          <w:rFonts w:ascii="Arial" w:hAnsi="Arial" w:cs="Arial"/>
        </w:rPr>
        <w:t>D</w:t>
      </w:r>
      <w:r w:rsidR="001933C0" w:rsidRPr="008544FA">
        <w:rPr>
          <w:rFonts w:ascii="Arial" w:hAnsi="Arial" w:cs="Arial"/>
        </w:rPr>
        <w:t xml:space="preserve">epartments of </w:t>
      </w:r>
      <w:r w:rsidR="00CE6D3E" w:rsidRPr="008544FA">
        <w:rPr>
          <w:rFonts w:ascii="Arial" w:hAnsi="Arial" w:cs="Arial"/>
        </w:rPr>
        <w:t>A</w:t>
      </w:r>
      <w:r w:rsidR="001933C0" w:rsidRPr="008544FA">
        <w:rPr>
          <w:rFonts w:ascii="Arial" w:hAnsi="Arial" w:cs="Arial"/>
        </w:rPr>
        <w:t>griculture, the District of Columbia, and the Commonwealth of Puerto Rico, Guam, American Samoa, the U.S. Virgin Islands, and the Commonwealth of the Northern Mariana Islands, to enhance the competitiveness of sp</w:t>
      </w:r>
      <w:r w:rsidR="000726BC" w:rsidRPr="008544FA">
        <w:rPr>
          <w:rFonts w:ascii="Arial" w:hAnsi="Arial" w:cs="Arial"/>
        </w:rPr>
        <w:t>e</w:t>
      </w:r>
      <w:r w:rsidR="00C208F3" w:rsidRPr="008544FA">
        <w:rPr>
          <w:rFonts w:ascii="Arial" w:hAnsi="Arial" w:cs="Arial"/>
        </w:rPr>
        <w:t>cialty crops</w:t>
      </w:r>
      <w:r w:rsidR="001E5FAB" w:rsidRPr="008544FA">
        <w:rPr>
          <w:rFonts w:ascii="Arial" w:hAnsi="Arial" w:cs="Arial"/>
        </w:rPr>
        <w:t>.</w:t>
      </w:r>
      <w:r w:rsidR="001933C0" w:rsidRPr="008544FA">
        <w:rPr>
          <w:rFonts w:ascii="Arial" w:hAnsi="Arial" w:cs="Arial"/>
        </w:rPr>
        <w:t xml:space="preserve"> </w:t>
      </w:r>
      <w:r w:rsidR="002950A8" w:rsidRPr="008544FA">
        <w:rPr>
          <w:rFonts w:ascii="Arial" w:hAnsi="Arial" w:cs="Arial"/>
        </w:rPr>
        <w:t xml:space="preserve"> </w:t>
      </w:r>
    </w:p>
    <w:p w14:paraId="0FEFB363" w14:textId="77777777" w:rsidR="007049AD" w:rsidRPr="008544FA" w:rsidRDefault="007049AD" w:rsidP="001933C0">
      <w:pPr>
        <w:autoSpaceDE w:val="0"/>
        <w:autoSpaceDN w:val="0"/>
        <w:adjustRightInd w:val="0"/>
        <w:rPr>
          <w:rFonts w:ascii="Arial" w:hAnsi="Arial" w:cs="Arial"/>
        </w:rPr>
      </w:pPr>
    </w:p>
    <w:p w14:paraId="2E17950F" w14:textId="55B87031" w:rsidR="006365C6" w:rsidRPr="008544FA" w:rsidRDefault="00AA7A1C" w:rsidP="001933C0">
      <w:pPr>
        <w:autoSpaceDE w:val="0"/>
        <w:autoSpaceDN w:val="0"/>
        <w:adjustRightInd w:val="0"/>
        <w:rPr>
          <w:rFonts w:ascii="Arial" w:hAnsi="Arial" w:cs="Arial"/>
        </w:rPr>
      </w:pPr>
      <w:r w:rsidRPr="008544FA">
        <w:rPr>
          <w:rFonts w:ascii="Arial" w:hAnsi="Arial" w:cs="Arial"/>
        </w:rPr>
        <w:t>F</w:t>
      </w:r>
      <w:r w:rsidR="001933C0" w:rsidRPr="008544FA">
        <w:rPr>
          <w:rFonts w:ascii="Arial" w:hAnsi="Arial" w:cs="Arial"/>
        </w:rPr>
        <w:t>unds will be distributed to the specialty crop industry through a competitive review process</w:t>
      </w:r>
      <w:r w:rsidR="00EC4F76" w:rsidRPr="008544FA">
        <w:rPr>
          <w:rFonts w:ascii="Arial" w:hAnsi="Arial" w:cs="Arial"/>
        </w:rPr>
        <w:t xml:space="preserve">. </w:t>
      </w:r>
      <w:r w:rsidR="001933C0" w:rsidRPr="008544FA">
        <w:rPr>
          <w:rFonts w:ascii="Arial" w:hAnsi="Arial" w:cs="Arial"/>
        </w:rPr>
        <w:t xml:space="preserve"> </w:t>
      </w:r>
      <w:r w:rsidR="006365C6" w:rsidRPr="008544FA">
        <w:rPr>
          <w:rFonts w:ascii="Arial" w:hAnsi="Arial" w:cs="Arial"/>
        </w:rPr>
        <w:t>Successful project application funding is contingent upon the avai</w:t>
      </w:r>
      <w:r w:rsidR="003F1680" w:rsidRPr="008544FA">
        <w:rPr>
          <w:rFonts w:ascii="Arial" w:hAnsi="Arial" w:cs="Arial"/>
        </w:rPr>
        <w:t xml:space="preserve">lable funding from </w:t>
      </w:r>
      <w:r w:rsidR="00457031" w:rsidRPr="008544FA">
        <w:rPr>
          <w:rFonts w:ascii="Arial" w:hAnsi="Arial" w:cs="Arial"/>
        </w:rPr>
        <w:t>USDA-AMS</w:t>
      </w:r>
      <w:r w:rsidR="006365C6" w:rsidRPr="008544FA">
        <w:rPr>
          <w:rFonts w:ascii="Arial" w:hAnsi="Arial" w:cs="Arial"/>
        </w:rPr>
        <w:t xml:space="preserve">. The </w:t>
      </w:r>
      <w:r w:rsidR="00457031" w:rsidRPr="008544FA">
        <w:rPr>
          <w:rFonts w:ascii="Arial" w:hAnsi="Arial" w:cs="Arial"/>
        </w:rPr>
        <w:t>USDA-AMS</w:t>
      </w:r>
      <w:r w:rsidR="006365C6" w:rsidRPr="008544FA">
        <w:rPr>
          <w:rFonts w:ascii="Arial" w:hAnsi="Arial" w:cs="Arial"/>
        </w:rPr>
        <w:t xml:space="preserve"> is the funding entity and has the final approval for projects submitted</w:t>
      </w:r>
      <w:r w:rsidR="009161E9" w:rsidRPr="008544FA">
        <w:rPr>
          <w:rFonts w:ascii="Arial" w:hAnsi="Arial" w:cs="Arial"/>
        </w:rPr>
        <w:t xml:space="preserve">. </w:t>
      </w:r>
      <w:r w:rsidR="006365C6" w:rsidRPr="008544FA">
        <w:rPr>
          <w:rFonts w:ascii="Arial" w:hAnsi="Arial" w:cs="Arial"/>
        </w:rPr>
        <w:t xml:space="preserve"> </w:t>
      </w:r>
      <w:r w:rsidR="009161E9" w:rsidRPr="008544FA">
        <w:rPr>
          <w:rFonts w:ascii="Arial" w:hAnsi="Arial" w:cs="Arial"/>
        </w:rPr>
        <w:t>A</w:t>
      </w:r>
      <w:r w:rsidR="006365C6" w:rsidRPr="008544FA">
        <w:rPr>
          <w:rFonts w:ascii="Arial" w:hAnsi="Arial" w:cs="Arial"/>
        </w:rPr>
        <w:t xml:space="preserve"> review panel of industry representatives will make the award recommendations to the Secretary of Agriculture, who will approve the state plan for submittal to </w:t>
      </w:r>
      <w:r w:rsidR="00457031" w:rsidRPr="008544FA">
        <w:rPr>
          <w:rFonts w:ascii="Arial" w:hAnsi="Arial" w:cs="Arial"/>
        </w:rPr>
        <w:t>USDA-AMS</w:t>
      </w:r>
      <w:r w:rsidR="002B782B" w:rsidRPr="008544FA">
        <w:rPr>
          <w:rFonts w:ascii="Arial" w:hAnsi="Arial" w:cs="Arial"/>
        </w:rPr>
        <w:t>.</w:t>
      </w:r>
      <w:r w:rsidR="006365C6" w:rsidRPr="008544FA">
        <w:rPr>
          <w:rFonts w:ascii="Arial" w:hAnsi="Arial" w:cs="Arial"/>
        </w:rPr>
        <w:t xml:space="preserve"> </w:t>
      </w:r>
      <w:r w:rsidR="002B782B" w:rsidRPr="008544FA">
        <w:rPr>
          <w:rFonts w:ascii="Arial" w:hAnsi="Arial" w:cs="Arial"/>
        </w:rPr>
        <w:t>T</w:t>
      </w:r>
      <w:r w:rsidR="006365C6" w:rsidRPr="008544FA">
        <w:rPr>
          <w:rFonts w:ascii="Arial" w:hAnsi="Arial" w:cs="Arial"/>
        </w:rPr>
        <w:t xml:space="preserve">he </w:t>
      </w:r>
      <w:r w:rsidR="00457031" w:rsidRPr="008544FA">
        <w:rPr>
          <w:rFonts w:ascii="Arial" w:hAnsi="Arial" w:cs="Arial"/>
        </w:rPr>
        <w:t>USDA-AMS</w:t>
      </w:r>
      <w:r w:rsidR="006365C6" w:rsidRPr="008544FA">
        <w:rPr>
          <w:rFonts w:ascii="Arial" w:hAnsi="Arial" w:cs="Arial"/>
        </w:rPr>
        <w:t xml:space="preserve"> will make the final decision concerning grant awards. ODAFF reserves the right to offer an award amount less than the amount requested.</w:t>
      </w:r>
    </w:p>
    <w:p w14:paraId="5F397426" w14:textId="08D103D2" w:rsidR="00A00E5B" w:rsidRPr="008544FA" w:rsidRDefault="00A00E5B" w:rsidP="003004C0">
      <w:pPr>
        <w:rPr>
          <w:rFonts w:ascii="Arial" w:hAnsi="Arial" w:cs="Arial"/>
        </w:rPr>
      </w:pPr>
    </w:p>
    <w:p w14:paraId="7A841F61" w14:textId="37502EC1" w:rsidR="00103FBD" w:rsidRPr="008544FA" w:rsidRDefault="00103FBD" w:rsidP="00103FBD">
      <w:pPr>
        <w:autoSpaceDE w:val="0"/>
        <w:autoSpaceDN w:val="0"/>
        <w:adjustRightInd w:val="0"/>
        <w:spacing w:after="120"/>
        <w:rPr>
          <w:rFonts w:ascii="Arial" w:hAnsi="Arial" w:cs="Arial"/>
          <w:b/>
          <w:sz w:val="28"/>
          <w:szCs w:val="28"/>
        </w:rPr>
      </w:pPr>
      <w:r w:rsidRPr="008544FA">
        <w:rPr>
          <w:rFonts w:ascii="Arial" w:hAnsi="Arial" w:cs="Arial"/>
          <w:b/>
          <w:sz w:val="28"/>
          <w:szCs w:val="28"/>
        </w:rPr>
        <w:t>Funding</w:t>
      </w:r>
    </w:p>
    <w:p w14:paraId="2E179511" w14:textId="1B5B54A0" w:rsidR="001933C0" w:rsidRPr="008544FA" w:rsidRDefault="00CF3773" w:rsidP="001933C0">
      <w:pPr>
        <w:autoSpaceDE w:val="0"/>
        <w:autoSpaceDN w:val="0"/>
        <w:adjustRightInd w:val="0"/>
        <w:rPr>
          <w:rFonts w:ascii="Arial" w:hAnsi="Arial" w:cs="Arial"/>
        </w:rPr>
      </w:pPr>
      <w:r w:rsidRPr="008544FA">
        <w:rPr>
          <w:rFonts w:ascii="Arial" w:hAnsi="Arial" w:cs="Arial"/>
        </w:rPr>
        <w:t xml:space="preserve">SCBG </w:t>
      </w:r>
      <w:r w:rsidR="00DD2FB2" w:rsidRPr="008544FA">
        <w:rPr>
          <w:rFonts w:ascii="Arial" w:hAnsi="Arial" w:cs="Arial"/>
        </w:rPr>
        <w:t xml:space="preserve">H.R. 133 </w:t>
      </w:r>
      <w:r w:rsidR="001933C0" w:rsidRPr="008544FA">
        <w:rPr>
          <w:rFonts w:ascii="Arial" w:hAnsi="Arial" w:cs="Arial"/>
        </w:rPr>
        <w:t xml:space="preserve">funds </w:t>
      </w:r>
      <w:r w:rsidR="00EC4F76" w:rsidRPr="008544FA">
        <w:rPr>
          <w:rFonts w:ascii="Arial" w:hAnsi="Arial" w:cs="Arial"/>
        </w:rPr>
        <w:t>may</w:t>
      </w:r>
      <w:r w:rsidR="001933C0" w:rsidRPr="008544FA">
        <w:rPr>
          <w:rFonts w:ascii="Arial" w:hAnsi="Arial" w:cs="Arial"/>
        </w:rPr>
        <w:t xml:space="preserve"> be awarded for projects up to </w:t>
      </w:r>
      <w:r w:rsidR="00617A63" w:rsidRPr="008544FA">
        <w:rPr>
          <w:rFonts w:ascii="Arial" w:hAnsi="Arial" w:cs="Arial"/>
        </w:rPr>
        <w:t>2</w:t>
      </w:r>
      <w:r w:rsidR="001933C0" w:rsidRPr="008544FA">
        <w:rPr>
          <w:rFonts w:ascii="Arial" w:hAnsi="Arial" w:cs="Arial"/>
        </w:rPr>
        <w:t xml:space="preserve"> years in duration</w:t>
      </w:r>
      <w:r w:rsidRPr="008544FA">
        <w:rPr>
          <w:rFonts w:ascii="Arial" w:hAnsi="Arial" w:cs="Arial"/>
        </w:rPr>
        <w:t xml:space="preserve"> with funding request ranging from a minimum of $10,000.00 to a maximum of $1</w:t>
      </w:r>
      <w:r w:rsidR="000C304B">
        <w:rPr>
          <w:rFonts w:ascii="Arial" w:hAnsi="Arial" w:cs="Arial"/>
        </w:rPr>
        <w:t>5</w:t>
      </w:r>
      <w:r w:rsidR="006365C6" w:rsidRPr="008544FA">
        <w:rPr>
          <w:rFonts w:ascii="Arial" w:hAnsi="Arial" w:cs="Arial"/>
        </w:rPr>
        <w:t>0</w:t>
      </w:r>
      <w:r w:rsidRPr="008544FA">
        <w:rPr>
          <w:rFonts w:ascii="Arial" w:hAnsi="Arial" w:cs="Arial"/>
        </w:rPr>
        <w:t>,000.00</w:t>
      </w:r>
      <w:r w:rsidR="001933C0" w:rsidRPr="008544FA">
        <w:rPr>
          <w:rFonts w:ascii="Arial" w:hAnsi="Arial" w:cs="Arial"/>
        </w:rPr>
        <w:t>.</w:t>
      </w:r>
      <w:r w:rsidR="00111779" w:rsidRPr="008544FA">
        <w:rPr>
          <w:rFonts w:ascii="Arial" w:hAnsi="Arial" w:cs="Arial"/>
        </w:rPr>
        <w:t xml:space="preserve"> </w:t>
      </w:r>
      <w:r w:rsidR="001933C0" w:rsidRPr="008544FA">
        <w:rPr>
          <w:rFonts w:ascii="Arial" w:hAnsi="Arial" w:cs="Arial"/>
        </w:rPr>
        <w:t xml:space="preserve"> </w:t>
      </w:r>
      <w:r w:rsidR="00890817" w:rsidRPr="008544FA">
        <w:rPr>
          <w:rFonts w:ascii="Arial" w:hAnsi="Arial" w:cs="Arial"/>
        </w:rPr>
        <w:t>Although not a requirement from USDA</w:t>
      </w:r>
      <w:r w:rsidR="0053659D" w:rsidRPr="008544FA">
        <w:rPr>
          <w:rFonts w:ascii="Arial" w:hAnsi="Arial" w:cs="Arial"/>
        </w:rPr>
        <w:t xml:space="preserve">, </w:t>
      </w:r>
      <w:r w:rsidR="001933C0" w:rsidRPr="008544FA">
        <w:rPr>
          <w:rFonts w:ascii="Arial" w:hAnsi="Arial" w:cs="Arial"/>
          <w:u w:val="single"/>
        </w:rPr>
        <w:t xml:space="preserve">Matching </w:t>
      </w:r>
      <w:r w:rsidR="00931A81" w:rsidRPr="008544FA">
        <w:rPr>
          <w:rFonts w:ascii="Arial" w:hAnsi="Arial" w:cs="Arial"/>
          <w:u w:val="single"/>
        </w:rPr>
        <w:t>funds, either in cash and/or in-kind contribution</w:t>
      </w:r>
      <w:r w:rsidR="001933C0" w:rsidRPr="008544FA">
        <w:rPr>
          <w:rFonts w:ascii="Arial" w:hAnsi="Arial" w:cs="Arial"/>
          <w:u w:val="single"/>
        </w:rPr>
        <w:t xml:space="preserve"> of 2</w:t>
      </w:r>
      <w:r w:rsidR="00DF47E6" w:rsidRPr="008544FA">
        <w:rPr>
          <w:rFonts w:ascii="Arial" w:hAnsi="Arial" w:cs="Arial"/>
          <w:u w:val="single"/>
        </w:rPr>
        <w:t>0</w:t>
      </w:r>
      <w:r w:rsidR="001933C0" w:rsidRPr="008544FA">
        <w:rPr>
          <w:rFonts w:ascii="Arial" w:hAnsi="Arial" w:cs="Arial"/>
          <w:u w:val="single"/>
        </w:rPr>
        <w:t xml:space="preserve">% </w:t>
      </w:r>
      <w:r w:rsidR="00931A81" w:rsidRPr="008544FA">
        <w:rPr>
          <w:rFonts w:ascii="Arial" w:hAnsi="Arial" w:cs="Arial"/>
          <w:u w:val="single"/>
        </w:rPr>
        <w:t xml:space="preserve">of the total project budget will be required </w:t>
      </w:r>
      <w:r w:rsidR="001933C0" w:rsidRPr="008544FA">
        <w:rPr>
          <w:rFonts w:ascii="Arial" w:hAnsi="Arial" w:cs="Arial"/>
          <w:u w:val="single"/>
        </w:rPr>
        <w:t xml:space="preserve">by </w:t>
      </w:r>
      <w:r w:rsidR="00B41C03" w:rsidRPr="008544FA">
        <w:rPr>
          <w:rFonts w:ascii="Arial" w:hAnsi="Arial" w:cs="Arial"/>
          <w:u w:val="single"/>
        </w:rPr>
        <w:t>ODAFF</w:t>
      </w:r>
      <w:r w:rsidR="001933C0" w:rsidRPr="008544FA">
        <w:rPr>
          <w:rFonts w:ascii="Arial" w:hAnsi="Arial" w:cs="Arial"/>
        </w:rPr>
        <w:t xml:space="preserve">. </w:t>
      </w:r>
      <w:r w:rsidR="00EC4F76" w:rsidRPr="008544FA">
        <w:rPr>
          <w:rFonts w:ascii="Arial" w:hAnsi="Arial" w:cs="Arial"/>
        </w:rPr>
        <w:t xml:space="preserve"> </w:t>
      </w:r>
      <w:r w:rsidR="001933C0" w:rsidRPr="008544FA">
        <w:rPr>
          <w:rFonts w:ascii="Arial" w:hAnsi="Arial" w:cs="Arial"/>
        </w:rPr>
        <w:t xml:space="preserve">Travel expenses associated with the project shall follow the </w:t>
      </w:r>
      <w:r w:rsidR="00EC4F76" w:rsidRPr="008544FA">
        <w:rPr>
          <w:rFonts w:ascii="Arial" w:hAnsi="Arial" w:cs="Arial"/>
        </w:rPr>
        <w:t>ODAFF</w:t>
      </w:r>
      <w:r w:rsidR="001933C0" w:rsidRPr="008544FA">
        <w:rPr>
          <w:rFonts w:ascii="Arial" w:hAnsi="Arial" w:cs="Arial"/>
        </w:rPr>
        <w:t xml:space="preserve"> travel policy. Grant funds may not be used to fund political activities in accordance with provisions of the Hatch Act (5 U.S.C. 1501-1508 and 7324-7326).</w:t>
      </w:r>
    </w:p>
    <w:p w14:paraId="2E179512" w14:textId="37C2D74B" w:rsidR="00447C77" w:rsidRPr="008544FA" w:rsidRDefault="00447C77" w:rsidP="001933C0">
      <w:pPr>
        <w:autoSpaceDE w:val="0"/>
        <w:autoSpaceDN w:val="0"/>
        <w:adjustRightInd w:val="0"/>
        <w:rPr>
          <w:rFonts w:ascii="Arial" w:hAnsi="Arial" w:cs="Arial"/>
        </w:rPr>
      </w:pPr>
    </w:p>
    <w:p w14:paraId="6CB165B6" w14:textId="77777777" w:rsidR="00F46443" w:rsidRPr="008544FA" w:rsidRDefault="00F46443" w:rsidP="006A074E">
      <w:pPr>
        <w:autoSpaceDE w:val="0"/>
        <w:autoSpaceDN w:val="0"/>
        <w:adjustRightInd w:val="0"/>
        <w:spacing w:after="120"/>
        <w:rPr>
          <w:rFonts w:ascii="Arial" w:hAnsi="Arial" w:cs="Arial"/>
          <w:b/>
          <w:sz w:val="28"/>
          <w:szCs w:val="28"/>
        </w:rPr>
      </w:pPr>
      <w:r w:rsidRPr="008544FA">
        <w:rPr>
          <w:rFonts w:ascii="Arial" w:hAnsi="Arial" w:cs="Arial"/>
          <w:b/>
          <w:sz w:val="28"/>
          <w:szCs w:val="28"/>
        </w:rPr>
        <w:t>Indirect Cost</w:t>
      </w:r>
    </w:p>
    <w:p w14:paraId="6C97E7CF" w14:textId="77777777" w:rsidR="00F46443" w:rsidRPr="006A074E" w:rsidRDefault="00F46443" w:rsidP="00F46443">
      <w:pPr>
        <w:autoSpaceDE w:val="0"/>
        <w:autoSpaceDN w:val="0"/>
        <w:adjustRightInd w:val="0"/>
        <w:rPr>
          <w:rFonts w:ascii="Arial" w:hAnsi="Arial" w:cs="Arial"/>
        </w:rPr>
      </w:pPr>
      <w:r w:rsidRPr="008544FA">
        <w:rPr>
          <w:rFonts w:ascii="Arial" w:hAnsi="Arial" w:cs="Arial"/>
          <w:u w:val="single"/>
        </w:rPr>
        <w:t>Indirect costs are only allowable as in-kind matching funds under Oklahoma’s grant program.</w:t>
      </w:r>
      <w:r w:rsidRPr="008544FA">
        <w:rPr>
          <w:rFonts w:ascii="Arial" w:hAnsi="Arial" w:cs="Arial"/>
        </w:rPr>
        <w:t xml:space="preserve">  Indirect costs should not exceed 8% of any proposed budget.  A cost may not </w:t>
      </w:r>
      <w:r w:rsidRPr="008544FA">
        <w:rPr>
          <w:rFonts w:ascii="Arial" w:hAnsi="Arial" w:cs="Arial"/>
        </w:rPr>
        <w:lastRenderedPageBreak/>
        <w:t>be allocated as an indirect cost if it is incurred for the same purpose under SCBG as a direct cost and vice versa.</w:t>
      </w:r>
    </w:p>
    <w:p w14:paraId="1355CB2E" w14:textId="77777777" w:rsidR="00A96913" w:rsidRPr="006A074E" w:rsidRDefault="00A96913" w:rsidP="001933C0">
      <w:pPr>
        <w:autoSpaceDE w:val="0"/>
        <w:autoSpaceDN w:val="0"/>
        <w:adjustRightInd w:val="0"/>
        <w:rPr>
          <w:rFonts w:ascii="Arial" w:hAnsi="Arial" w:cs="Arial"/>
        </w:rPr>
      </w:pPr>
    </w:p>
    <w:p w14:paraId="2E179513" w14:textId="77777777" w:rsidR="00152902" w:rsidRPr="008544FA" w:rsidRDefault="00152902" w:rsidP="009017E0">
      <w:pPr>
        <w:autoSpaceDE w:val="0"/>
        <w:autoSpaceDN w:val="0"/>
        <w:adjustRightInd w:val="0"/>
        <w:spacing w:after="120"/>
        <w:rPr>
          <w:rFonts w:ascii="Arial" w:hAnsi="Arial" w:cs="Arial"/>
          <w:b/>
          <w:sz w:val="28"/>
          <w:szCs w:val="28"/>
        </w:rPr>
      </w:pPr>
      <w:r w:rsidRPr="008544FA">
        <w:rPr>
          <w:rFonts w:ascii="Arial" w:hAnsi="Arial" w:cs="Arial"/>
          <w:b/>
          <w:sz w:val="28"/>
          <w:szCs w:val="28"/>
        </w:rPr>
        <w:t>Important Dates</w:t>
      </w:r>
    </w:p>
    <w:p w14:paraId="2E179514" w14:textId="11852004" w:rsidR="00152902" w:rsidRPr="008544FA" w:rsidRDefault="0027004D" w:rsidP="0027004D">
      <w:pPr>
        <w:tabs>
          <w:tab w:val="left" w:pos="1260"/>
          <w:tab w:val="left" w:pos="2610"/>
        </w:tabs>
        <w:autoSpaceDE w:val="0"/>
        <w:autoSpaceDN w:val="0"/>
        <w:adjustRightInd w:val="0"/>
        <w:rPr>
          <w:rFonts w:ascii="Arial" w:hAnsi="Arial" w:cs="Arial"/>
        </w:rPr>
      </w:pPr>
      <w:r w:rsidRPr="008544FA">
        <w:rPr>
          <w:rFonts w:ascii="Arial" w:hAnsi="Arial" w:cs="Arial"/>
        </w:rPr>
        <w:t>August</w:t>
      </w:r>
      <w:r w:rsidR="00F8268E" w:rsidRPr="008544FA">
        <w:rPr>
          <w:rFonts w:ascii="Arial" w:hAnsi="Arial" w:cs="Arial"/>
        </w:rPr>
        <w:tab/>
      </w:r>
      <w:r w:rsidR="00921DC5" w:rsidRPr="008544FA">
        <w:rPr>
          <w:rFonts w:ascii="Arial" w:hAnsi="Arial" w:cs="Arial"/>
        </w:rPr>
        <w:t>2021</w:t>
      </w:r>
      <w:r w:rsidR="00152902" w:rsidRPr="008544FA">
        <w:rPr>
          <w:rFonts w:ascii="Arial" w:hAnsi="Arial" w:cs="Arial"/>
        </w:rPr>
        <w:t xml:space="preserve"> </w:t>
      </w:r>
      <w:r w:rsidR="00152902" w:rsidRPr="008544FA">
        <w:rPr>
          <w:rFonts w:ascii="Arial" w:hAnsi="Arial" w:cs="Arial"/>
        </w:rPr>
        <w:tab/>
        <w:t>Announce grant opportunity and publish request for proposals</w:t>
      </w:r>
    </w:p>
    <w:p w14:paraId="2E179515" w14:textId="7624B0A5" w:rsidR="00152902" w:rsidRPr="008544FA" w:rsidRDefault="00275DD1" w:rsidP="0027004D">
      <w:pPr>
        <w:tabs>
          <w:tab w:val="left" w:pos="1260"/>
          <w:tab w:val="left" w:pos="2610"/>
        </w:tabs>
        <w:autoSpaceDE w:val="0"/>
        <w:autoSpaceDN w:val="0"/>
        <w:adjustRightInd w:val="0"/>
        <w:rPr>
          <w:rFonts w:ascii="Arial" w:hAnsi="Arial" w:cs="Arial"/>
        </w:rPr>
      </w:pPr>
      <w:r w:rsidRPr="008544FA">
        <w:rPr>
          <w:rFonts w:ascii="Arial" w:hAnsi="Arial" w:cs="Arial"/>
        </w:rPr>
        <w:t xml:space="preserve">September </w:t>
      </w:r>
      <w:r w:rsidR="00DF718A" w:rsidRPr="008544FA">
        <w:rPr>
          <w:rFonts w:ascii="Arial" w:hAnsi="Arial" w:cs="Arial"/>
        </w:rPr>
        <w:t>2</w:t>
      </w:r>
      <w:r w:rsidR="00BF7E76" w:rsidRPr="008544FA">
        <w:rPr>
          <w:rFonts w:ascii="Arial" w:hAnsi="Arial" w:cs="Arial"/>
        </w:rPr>
        <w:t>4</w:t>
      </w:r>
      <w:r w:rsidR="0027004D" w:rsidRPr="008544FA">
        <w:rPr>
          <w:rFonts w:ascii="Arial" w:hAnsi="Arial" w:cs="Arial"/>
        </w:rPr>
        <w:t>,</w:t>
      </w:r>
      <w:r w:rsidR="00921DC5" w:rsidRPr="008544FA">
        <w:rPr>
          <w:rFonts w:ascii="Arial" w:hAnsi="Arial" w:cs="Arial"/>
        </w:rPr>
        <w:t>2021</w:t>
      </w:r>
      <w:r w:rsidR="00152902" w:rsidRPr="008544FA">
        <w:rPr>
          <w:rFonts w:ascii="Arial" w:hAnsi="Arial" w:cs="Arial"/>
        </w:rPr>
        <w:t xml:space="preserve"> </w:t>
      </w:r>
      <w:r w:rsidR="00152902" w:rsidRPr="008544FA">
        <w:rPr>
          <w:rFonts w:ascii="Arial" w:hAnsi="Arial" w:cs="Arial"/>
        </w:rPr>
        <w:tab/>
        <w:t>Submission deadline for proposals</w:t>
      </w:r>
    </w:p>
    <w:p w14:paraId="2E17951A" w14:textId="77777777" w:rsidR="00152902" w:rsidRPr="008544FA" w:rsidRDefault="00152902" w:rsidP="00687042">
      <w:pPr>
        <w:rPr>
          <w:rFonts w:ascii="Arial" w:hAnsi="Arial" w:cs="Arial"/>
        </w:rPr>
      </w:pPr>
    </w:p>
    <w:p w14:paraId="7136E71D" w14:textId="77777777" w:rsidR="00E72FB6" w:rsidRPr="008544FA" w:rsidRDefault="00E72FB6" w:rsidP="00687042">
      <w:pPr>
        <w:autoSpaceDE w:val="0"/>
        <w:autoSpaceDN w:val="0"/>
        <w:adjustRightInd w:val="0"/>
        <w:spacing w:after="120"/>
        <w:rPr>
          <w:rFonts w:ascii="Arial" w:hAnsi="Arial" w:cs="Arial"/>
          <w:b/>
          <w:bCs/>
          <w:sz w:val="28"/>
        </w:rPr>
      </w:pPr>
      <w:r w:rsidRPr="008544FA">
        <w:rPr>
          <w:rFonts w:ascii="Arial" w:hAnsi="Arial" w:cs="Arial"/>
          <w:b/>
          <w:bCs/>
          <w:sz w:val="28"/>
        </w:rPr>
        <w:t>Purpose</w:t>
      </w:r>
    </w:p>
    <w:p w14:paraId="1C70B64B" w14:textId="114FDB5D" w:rsidR="00E72FB6" w:rsidRPr="008544FA" w:rsidRDefault="00717557" w:rsidP="00687042">
      <w:pPr>
        <w:autoSpaceDE w:val="0"/>
        <w:autoSpaceDN w:val="0"/>
        <w:adjustRightInd w:val="0"/>
        <w:rPr>
          <w:rFonts w:ascii="Arial" w:hAnsi="Arial" w:cs="Arial"/>
        </w:rPr>
      </w:pPr>
      <w:r w:rsidRPr="008544FA">
        <w:rPr>
          <w:rFonts w:ascii="Arial" w:hAnsi="Arial" w:cs="Arial"/>
        </w:rPr>
        <w:t xml:space="preserve">To be eligible </w:t>
      </w:r>
      <w:r w:rsidR="00E72FB6" w:rsidRPr="008544FA">
        <w:rPr>
          <w:rFonts w:ascii="Arial" w:hAnsi="Arial" w:cs="Arial"/>
        </w:rPr>
        <w:t xml:space="preserve">projects </w:t>
      </w:r>
      <w:r w:rsidR="002B40A5" w:rsidRPr="008544FA">
        <w:rPr>
          <w:rFonts w:ascii="Arial" w:hAnsi="Arial" w:cs="Arial"/>
        </w:rPr>
        <w:t xml:space="preserve">must show how </w:t>
      </w:r>
      <w:r w:rsidR="00E72FB6" w:rsidRPr="008544FA">
        <w:rPr>
          <w:rFonts w:ascii="Arial" w:hAnsi="Arial" w:cs="Arial"/>
        </w:rPr>
        <w:t>th</w:t>
      </w:r>
      <w:r w:rsidR="002B40A5" w:rsidRPr="008544FA">
        <w:rPr>
          <w:rFonts w:ascii="Arial" w:hAnsi="Arial" w:cs="Arial"/>
        </w:rPr>
        <w:t>ey</w:t>
      </w:r>
      <w:r w:rsidR="00E72FB6" w:rsidRPr="008544FA">
        <w:rPr>
          <w:rFonts w:ascii="Arial" w:hAnsi="Arial" w:cs="Arial"/>
        </w:rPr>
        <w:t xml:space="preserve"> enhance the competitiveness of </w:t>
      </w:r>
      <w:r w:rsidR="00687042" w:rsidRPr="008544FA">
        <w:rPr>
          <w:rFonts w:ascii="Arial" w:hAnsi="Arial" w:cs="Arial"/>
        </w:rPr>
        <w:t>Oklahoma</w:t>
      </w:r>
      <w:r w:rsidR="00E72FB6" w:rsidRPr="008544FA">
        <w:rPr>
          <w:rFonts w:ascii="Arial" w:hAnsi="Arial" w:cs="Arial"/>
        </w:rPr>
        <w:t xml:space="preserve"> specialty crops</w:t>
      </w:r>
      <w:r w:rsidR="002B40A5" w:rsidRPr="008544FA">
        <w:rPr>
          <w:rFonts w:ascii="Arial" w:hAnsi="Arial" w:cs="Arial"/>
        </w:rPr>
        <w:t xml:space="preserve"> in </w:t>
      </w:r>
      <w:r w:rsidR="000F4DD5" w:rsidRPr="008544FA">
        <w:rPr>
          <w:rFonts w:ascii="Arial" w:hAnsi="Arial" w:cs="Arial"/>
        </w:rPr>
        <w:t>domestic or foreign markets</w:t>
      </w:r>
      <w:r w:rsidR="00E72FB6" w:rsidRPr="008544FA">
        <w:rPr>
          <w:rFonts w:ascii="Arial" w:hAnsi="Arial" w:cs="Arial"/>
        </w:rPr>
        <w:t>.</w:t>
      </w:r>
      <w:r w:rsidR="00687042" w:rsidRPr="008544FA">
        <w:rPr>
          <w:rFonts w:ascii="Arial" w:hAnsi="Arial" w:cs="Arial"/>
        </w:rPr>
        <w:t xml:space="preserve"> </w:t>
      </w:r>
      <w:r w:rsidR="00E72FB6" w:rsidRPr="008544FA">
        <w:rPr>
          <w:rFonts w:ascii="Arial" w:hAnsi="Arial" w:cs="Arial"/>
        </w:rPr>
        <w:t>The funds can be used for projects involved in promotion, marketing, research, nutrition, trade</w:t>
      </w:r>
      <w:r w:rsidR="00687042" w:rsidRPr="008544FA">
        <w:rPr>
          <w:rFonts w:ascii="Arial" w:hAnsi="Arial" w:cs="Arial"/>
        </w:rPr>
        <w:t xml:space="preserve"> </w:t>
      </w:r>
      <w:r w:rsidR="00E72FB6" w:rsidRPr="008544FA">
        <w:rPr>
          <w:rFonts w:ascii="Arial" w:hAnsi="Arial" w:cs="Arial"/>
        </w:rPr>
        <w:t>enhancement, food safety, food security, plant health programs, education, increased child and</w:t>
      </w:r>
      <w:r w:rsidR="00687042" w:rsidRPr="008544FA">
        <w:rPr>
          <w:rFonts w:ascii="Arial" w:hAnsi="Arial" w:cs="Arial"/>
        </w:rPr>
        <w:t xml:space="preserve"> </w:t>
      </w:r>
      <w:r w:rsidR="00E72FB6" w:rsidRPr="008544FA">
        <w:rPr>
          <w:rFonts w:ascii="Arial" w:hAnsi="Arial" w:cs="Arial"/>
        </w:rPr>
        <w:t>adult nutrition knowledge and consumption, increased innovation, improved efficiency and</w:t>
      </w:r>
      <w:r w:rsidR="00687042" w:rsidRPr="008544FA">
        <w:rPr>
          <w:rFonts w:ascii="Arial" w:hAnsi="Arial" w:cs="Arial"/>
        </w:rPr>
        <w:t xml:space="preserve"> </w:t>
      </w:r>
      <w:r w:rsidR="00E72FB6" w:rsidRPr="008544FA">
        <w:rPr>
          <w:rFonts w:ascii="Arial" w:hAnsi="Arial" w:cs="Arial"/>
        </w:rPr>
        <w:t>reduced costs of distribution systems, environmental concerns and conservation, product</w:t>
      </w:r>
      <w:r w:rsidR="00687042" w:rsidRPr="008544FA">
        <w:rPr>
          <w:rFonts w:ascii="Arial" w:hAnsi="Arial" w:cs="Arial"/>
        </w:rPr>
        <w:t xml:space="preserve"> </w:t>
      </w:r>
      <w:r w:rsidR="00E72FB6" w:rsidRPr="008544FA">
        <w:rPr>
          <w:rFonts w:ascii="Arial" w:hAnsi="Arial" w:cs="Arial"/>
        </w:rPr>
        <w:t>development, good agricultural practices, good handling practices, and good manufacturing</w:t>
      </w:r>
      <w:r w:rsidR="00687042" w:rsidRPr="008544FA">
        <w:rPr>
          <w:rFonts w:ascii="Arial" w:hAnsi="Arial" w:cs="Arial"/>
        </w:rPr>
        <w:t xml:space="preserve"> </w:t>
      </w:r>
      <w:r w:rsidR="00E72FB6" w:rsidRPr="008544FA">
        <w:rPr>
          <w:rFonts w:ascii="Arial" w:hAnsi="Arial" w:cs="Arial"/>
        </w:rPr>
        <w:t>practices.</w:t>
      </w:r>
    </w:p>
    <w:p w14:paraId="1D747541" w14:textId="77777777" w:rsidR="00E72FB6" w:rsidRPr="008544FA" w:rsidRDefault="00E72FB6" w:rsidP="00687042">
      <w:pPr>
        <w:rPr>
          <w:rFonts w:ascii="Arial" w:hAnsi="Arial" w:cs="Arial"/>
        </w:rPr>
      </w:pPr>
    </w:p>
    <w:p w14:paraId="2E17951B" w14:textId="3BE6B9D8" w:rsidR="001933C0" w:rsidRPr="00F5589B" w:rsidRDefault="001933C0" w:rsidP="009017E0">
      <w:pPr>
        <w:autoSpaceDE w:val="0"/>
        <w:autoSpaceDN w:val="0"/>
        <w:adjustRightInd w:val="0"/>
        <w:spacing w:after="120"/>
        <w:rPr>
          <w:rFonts w:ascii="Arial" w:hAnsi="Arial" w:cs="Arial"/>
          <w:b/>
          <w:sz w:val="28"/>
          <w:szCs w:val="28"/>
        </w:rPr>
      </w:pPr>
      <w:r w:rsidRPr="00F5589B">
        <w:rPr>
          <w:rFonts w:ascii="Arial" w:hAnsi="Arial" w:cs="Arial"/>
          <w:b/>
          <w:sz w:val="28"/>
          <w:szCs w:val="28"/>
        </w:rPr>
        <w:t>Eligible Grant Projects</w:t>
      </w:r>
    </w:p>
    <w:p w14:paraId="11005CE3" w14:textId="77777777" w:rsidR="005B561E" w:rsidRPr="00F5589B" w:rsidRDefault="00320B04" w:rsidP="00320B04">
      <w:pPr>
        <w:autoSpaceDE w:val="0"/>
        <w:autoSpaceDN w:val="0"/>
        <w:adjustRightInd w:val="0"/>
        <w:rPr>
          <w:rFonts w:ascii="Arial" w:hAnsi="Arial" w:cs="Arial"/>
        </w:rPr>
      </w:pPr>
      <w:r w:rsidRPr="00F5589B">
        <w:rPr>
          <w:rFonts w:ascii="Arial" w:hAnsi="Arial" w:cs="Arial"/>
        </w:rPr>
        <w:t xml:space="preserve">Applications for grant funds should show how the project potentially impacts and produces measurable outcomes for the specialty crop industry and/or the public rather than a single organization, institution, or individual. </w:t>
      </w:r>
      <w:r w:rsidR="00D94D85" w:rsidRPr="00F5589B">
        <w:rPr>
          <w:rFonts w:ascii="Arial" w:hAnsi="Arial" w:cs="Arial"/>
        </w:rPr>
        <w:t xml:space="preserve">Projects must include a plan to disseminate results to the targeted segment or industry. </w:t>
      </w:r>
    </w:p>
    <w:p w14:paraId="2CBE1842" w14:textId="77777777" w:rsidR="005B561E" w:rsidRPr="00F5589B" w:rsidRDefault="005B561E" w:rsidP="00320B04">
      <w:pPr>
        <w:autoSpaceDE w:val="0"/>
        <w:autoSpaceDN w:val="0"/>
        <w:adjustRightInd w:val="0"/>
        <w:rPr>
          <w:rFonts w:ascii="Arial" w:hAnsi="Arial" w:cs="Arial"/>
        </w:rPr>
      </w:pPr>
    </w:p>
    <w:p w14:paraId="6F9A7C5E" w14:textId="77777777" w:rsidR="00A65635" w:rsidRPr="00F5589B" w:rsidRDefault="005B561E" w:rsidP="00320B04">
      <w:pPr>
        <w:autoSpaceDE w:val="0"/>
        <w:autoSpaceDN w:val="0"/>
        <w:adjustRightInd w:val="0"/>
        <w:rPr>
          <w:rFonts w:ascii="Arial" w:hAnsi="Arial" w:cs="Arial"/>
        </w:rPr>
      </w:pPr>
      <w:r w:rsidRPr="00F5589B">
        <w:rPr>
          <w:rFonts w:ascii="Arial" w:hAnsi="Arial" w:cs="Arial"/>
        </w:rPr>
        <w:t>For</w:t>
      </w:r>
      <w:r w:rsidR="00A65635" w:rsidRPr="00F5589B">
        <w:rPr>
          <w:rFonts w:ascii="Arial" w:hAnsi="Arial" w:cs="Arial"/>
        </w:rPr>
        <w:t xml:space="preserve"> H.R. 133 Stimulus-funded projects, cost may be considered allowable for individual business, and producers as well as nonprofit and community-based organizations </w:t>
      </w:r>
      <w:proofErr w:type="gramStart"/>
      <w:r w:rsidR="00A65635" w:rsidRPr="00F5589B">
        <w:rPr>
          <w:rFonts w:ascii="Arial" w:hAnsi="Arial" w:cs="Arial"/>
        </w:rPr>
        <w:t>as long as</w:t>
      </w:r>
      <w:proofErr w:type="gramEnd"/>
      <w:r w:rsidR="00A65635" w:rsidRPr="00F5589B">
        <w:rPr>
          <w:rFonts w:ascii="Arial" w:hAnsi="Arial" w:cs="Arial"/>
        </w:rPr>
        <w:t xml:space="preserve"> the project is focused on a response to issues caused by COVID-19.  Such project proposals may include funding individual producers, businesses, nonprofit or community-based organizations who wish to:</w:t>
      </w:r>
    </w:p>
    <w:p w14:paraId="283B28D4" w14:textId="77777777" w:rsidR="00A65635" w:rsidRPr="00F5589B" w:rsidRDefault="00A65635" w:rsidP="00320B04">
      <w:pPr>
        <w:autoSpaceDE w:val="0"/>
        <w:autoSpaceDN w:val="0"/>
        <w:adjustRightInd w:val="0"/>
        <w:rPr>
          <w:rFonts w:ascii="Arial" w:hAnsi="Arial" w:cs="Arial"/>
        </w:rPr>
      </w:pPr>
    </w:p>
    <w:p w14:paraId="2FEF0D35" w14:textId="35483557" w:rsidR="005B561E" w:rsidRPr="00F5589B" w:rsidRDefault="00A65635" w:rsidP="00A65635">
      <w:pPr>
        <w:pStyle w:val="ListParagraph"/>
        <w:numPr>
          <w:ilvl w:val="0"/>
          <w:numId w:val="12"/>
        </w:numPr>
        <w:autoSpaceDE w:val="0"/>
        <w:autoSpaceDN w:val="0"/>
        <w:adjustRightInd w:val="0"/>
        <w:rPr>
          <w:rFonts w:ascii="Arial" w:hAnsi="Arial" w:cs="Arial"/>
        </w:rPr>
      </w:pPr>
      <w:r w:rsidRPr="00F5589B">
        <w:rPr>
          <w:rFonts w:ascii="Arial" w:hAnsi="Arial" w:cs="Arial"/>
        </w:rPr>
        <w:t>Purchase and provide certain supplies (including PPE) costing less the $5,000 per unit.</w:t>
      </w:r>
    </w:p>
    <w:p w14:paraId="2E331B28" w14:textId="6FD6DD83" w:rsidR="00A65635" w:rsidRDefault="00A65635" w:rsidP="00A65635">
      <w:pPr>
        <w:pStyle w:val="ListParagraph"/>
        <w:numPr>
          <w:ilvl w:val="0"/>
          <w:numId w:val="12"/>
        </w:numPr>
        <w:autoSpaceDE w:val="0"/>
        <w:autoSpaceDN w:val="0"/>
        <w:adjustRightInd w:val="0"/>
        <w:rPr>
          <w:rFonts w:ascii="Arial" w:hAnsi="Arial" w:cs="Arial"/>
        </w:rPr>
      </w:pPr>
      <w:r w:rsidRPr="00F5589B">
        <w:rPr>
          <w:rFonts w:ascii="Arial" w:hAnsi="Arial" w:cs="Arial"/>
        </w:rPr>
        <w:t xml:space="preserve">Make certain facility adjustments (Rearrangement and Reconversion Cost) </w:t>
      </w:r>
      <w:r w:rsidR="00FC748E" w:rsidRPr="00FC748E">
        <w:rPr>
          <w:rFonts w:ascii="Arial" w:hAnsi="Arial" w:cs="Arial"/>
        </w:rPr>
        <w:t xml:space="preserve">including installation of plexiglass barriers and other spacing adjustments </w:t>
      </w:r>
      <w:r w:rsidRPr="00F5589B">
        <w:rPr>
          <w:rFonts w:ascii="Arial" w:hAnsi="Arial" w:cs="Arial"/>
        </w:rPr>
        <w:t>to protect employees and the public from potential COVID-19 exposure.</w:t>
      </w:r>
    </w:p>
    <w:p w14:paraId="20FCED58" w14:textId="06BAD18D" w:rsidR="009600FC" w:rsidRPr="00F5589B" w:rsidRDefault="009600FC" w:rsidP="00A65635">
      <w:pPr>
        <w:pStyle w:val="ListParagraph"/>
        <w:numPr>
          <w:ilvl w:val="0"/>
          <w:numId w:val="12"/>
        </w:numPr>
        <w:autoSpaceDE w:val="0"/>
        <w:autoSpaceDN w:val="0"/>
        <w:adjustRightInd w:val="0"/>
        <w:rPr>
          <w:rFonts w:ascii="Arial" w:hAnsi="Arial" w:cs="Arial"/>
        </w:rPr>
      </w:pPr>
      <w:r w:rsidRPr="009600FC">
        <w:rPr>
          <w:rFonts w:ascii="Arial" w:hAnsi="Arial" w:cs="Arial"/>
        </w:rPr>
        <w:t>Vaccination costs, such as paying stipends to cover leave and travel time</w:t>
      </w:r>
    </w:p>
    <w:p w14:paraId="72D01576" w14:textId="1B74A6A4" w:rsidR="00A65635" w:rsidRDefault="00A65635" w:rsidP="00A65635">
      <w:pPr>
        <w:pStyle w:val="ListParagraph"/>
        <w:numPr>
          <w:ilvl w:val="0"/>
          <w:numId w:val="12"/>
        </w:numPr>
        <w:autoSpaceDE w:val="0"/>
        <w:autoSpaceDN w:val="0"/>
        <w:adjustRightInd w:val="0"/>
        <w:rPr>
          <w:rFonts w:ascii="Arial" w:hAnsi="Arial" w:cs="Arial"/>
        </w:rPr>
      </w:pPr>
      <w:r w:rsidRPr="00F5589B">
        <w:rPr>
          <w:rFonts w:ascii="Arial" w:hAnsi="Arial" w:cs="Arial"/>
        </w:rPr>
        <w:t>Implement market adaptions related to COVID-19 for projects that benefit a variety of businesses.</w:t>
      </w:r>
    </w:p>
    <w:p w14:paraId="6529ABFB" w14:textId="0D11A5E1" w:rsidR="00BA6931" w:rsidRDefault="00BA6931" w:rsidP="00BA6931">
      <w:pPr>
        <w:autoSpaceDE w:val="0"/>
        <w:autoSpaceDN w:val="0"/>
        <w:adjustRightInd w:val="0"/>
        <w:rPr>
          <w:rFonts w:ascii="Arial" w:hAnsi="Arial" w:cs="Arial"/>
        </w:rPr>
      </w:pPr>
    </w:p>
    <w:p w14:paraId="2E17951E" w14:textId="45B10A7F" w:rsidR="005E0A96" w:rsidRPr="008544FA" w:rsidRDefault="005E0A96" w:rsidP="00687042">
      <w:pPr>
        <w:autoSpaceDE w:val="0"/>
        <w:autoSpaceDN w:val="0"/>
        <w:adjustRightInd w:val="0"/>
        <w:spacing w:after="240"/>
        <w:rPr>
          <w:rFonts w:ascii="Arial" w:hAnsi="Arial" w:cs="Arial"/>
        </w:rPr>
      </w:pPr>
      <w:r w:rsidRPr="00F5589B">
        <w:rPr>
          <w:rFonts w:ascii="Arial" w:hAnsi="Arial" w:cs="Arial"/>
        </w:rPr>
        <w:t xml:space="preserve">ODAFF and </w:t>
      </w:r>
      <w:r w:rsidR="00457031" w:rsidRPr="00F5589B">
        <w:rPr>
          <w:rFonts w:ascii="Arial" w:hAnsi="Arial" w:cs="Arial"/>
        </w:rPr>
        <w:t>USDA-AMS</w:t>
      </w:r>
      <w:r w:rsidRPr="00F5589B">
        <w:rPr>
          <w:rFonts w:ascii="Arial" w:hAnsi="Arial" w:cs="Arial"/>
        </w:rPr>
        <w:t xml:space="preserve"> encourages projects that benefit beginning farmers, socially disadvantaged farmers and projects that address problems or opportunities that cross state boundaries.</w:t>
      </w:r>
      <w:r w:rsidRPr="008544FA">
        <w:rPr>
          <w:rFonts w:ascii="Arial" w:hAnsi="Arial" w:cs="Arial"/>
        </w:rPr>
        <w:t xml:space="preserve"> </w:t>
      </w:r>
    </w:p>
    <w:p w14:paraId="16500B48" w14:textId="374FEBDA" w:rsidR="00687042" w:rsidRPr="008544FA" w:rsidRDefault="00687042" w:rsidP="00687042">
      <w:pPr>
        <w:pStyle w:val="ListParagraph"/>
        <w:numPr>
          <w:ilvl w:val="0"/>
          <w:numId w:val="8"/>
        </w:numPr>
        <w:spacing w:after="120"/>
        <w:contextualSpacing w:val="0"/>
        <w:rPr>
          <w:rFonts w:ascii="Arial" w:hAnsi="Arial" w:cs="Arial"/>
        </w:rPr>
      </w:pPr>
      <w:r w:rsidRPr="008544FA">
        <w:rPr>
          <w:rFonts w:ascii="Arial" w:hAnsi="Arial" w:cs="Arial"/>
        </w:rPr>
        <w:t>Beginning Farmer</w:t>
      </w:r>
      <w:r w:rsidRPr="008544FA">
        <w:rPr>
          <w:rFonts w:ascii="Arial" w:hAnsi="Arial" w:cs="Arial"/>
          <w:b/>
        </w:rPr>
        <w:t xml:space="preserve"> </w:t>
      </w:r>
      <w:r w:rsidRPr="008544FA">
        <w:rPr>
          <w:rFonts w:ascii="Arial" w:hAnsi="Arial" w:cs="Arial"/>
        </w:rPr>
        <w:t>is defined as an individual or entity that has not operated a farm or ranch for more than 10 years and substantially participates in the operation</w:t>
      </w:r>
    </w:p>
    <w:p w14:paraId="2B89E3EB" w14:textId="2BF6E743" w:rsidR="00687042" w:rsidRPr="008544FA" w:rsidRDefault="00687042" w:rsidP="00687042">
      <w:pPr>
        <w:pStyle w:val="ListParagraph"/>
        <w:numPr>
          <w:ilvl w:val="0"/>
          <w:numId w:val="8"/>
        </w:numPr>
        <w:autoSpaceDE w:val="0"/>
        <w:autoSpaceDN w:val="0"/>
        <w:adjustRightInd w:val="0"/>
        <w:rPr>
          <w:rFonts w:ascii="Arial" w:hAnsi="Arial" w:cs="Arial"/>
        </w:rPr>
      </w:pPr>
      <w:r w:rsidRPr="008544FA">
        <w:rPr>
          <w:rFonts w:ascii="Arial" w:hAnsi="Arial" w:cs="Arial"/>
        </w:rPr>
        <w:lastRenderedPageBreak/>
        <w:t>Socially Disadvantaged Farmer or Rancher is a farmer or rancher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2E17951F" w14:textId="77777777" w:rsidR="005E0A96" w:rsidRPr="008544FA" w:rsidRDefault="005E0A96" w:rsidP="00D61BF3">
      <w:pPr>
        <w:autoSpaceDE w:val="0"/>
        <w:autoSpaceDN w:val="0"/>
        <w:adjustRightInd w:val="0"/>
        <w:rPr>
          <w:rFonts w:ascii="Arial" w:hAnsi="Arial" w:cs="Arial"/>
        </w:rPr>
      </w:pPr>
    </w:p>
    <w:p w14:paraId="2E179520" w14:textId="77777777" w:rsidR="00BA4F8F" w:rsidRPr="000367CE" w:rsidRDefault="00BA4F8F" w:rsidP="009017E0">
      <w:pPr>
        <w:autoSpaceDE w:val="0"/>
        <w:autoSpaceDN w:val="0"/>
        <w:adjustRightInd w:val="0"/>
        <w:spacing w:after="120"/>
        <w:rPr>
          <w:rFonts w:ascii="Arial" w:hAnsi="Arial" w:cs="Arial"/>
          <w:b/>
          <w:sz w:val="28"/>
          <w:szCs w:val="28"/>
        </w:rPr>
      </w:pPr>
      <w:r w:rsidRPr="000367CE">
        <w:rPr>
          <w:rFonts w:ascii="Arial" w:hAnsi="Arial" w:cs="Arial"/>
          <w:b/>
          <w:sz w:val="28"/>
          <w:szCs w:val="28"/>
        </w:rPr>
        <w:t>Funding Priorities</w:t>
      </w:r>
    </w:p>
    <w:p w14:paraId="2E179521" w14:textId="1374FBFC" w:rsidR="00BA4F8F" w:rsidRPr="000367CE" w:rsidRDefault="00994BD7" w:rsidP="00994BD7">
      <w:pPr>
        <w:autoSpaceDE w:val="0"/>
        <w:autoSpaceDN w:val="0"/>
        <w:adjustRightInd w:val="0"/>
        <w:rPr>
          <w:rFonts w:ascii="Arial" w:hAnsi="Arial" w:cs="Arial"/>
          <w:szCs w:val="28"/>
        </w:rPr>
      </w:pPr>
      <w:r w:rsidRPr="000367CE">
        <w:rPr>
          <w:rFonts w:ascii="Arial" w:hAnsi="Arial" w:cs="Arial"/>
          <w:szCs w:val="28"/>
        </w:rPr>
        <w:t>ODAFF’s intent is to fund projects that can produce the highest degree of measurable benefits to Oklahoma’s specialty crop producers in relation to each dollar spent</w:t>
      </w:r>
      <w:r w:rsidR="00BA4F8F" w:rsidRPr="000367CE">
        <w:rPr>
          <w:rFonts w:ascii="Arial" w:hAnsi="Arial" w:cs="Arial"/>
          <w:szCs w:val="28"/>
        </w:rPr>
        <w:t>.</w:t>
      </w:r>
    </w:p>
    <w:p w14:paraId="2E179522" w14:textId="77777777" w:rsidR="00BA4F8F" w:rsidRPr="000367CE" w:rsidRDefault="00BA4F8F" w:rsidP="00BA4F8F">
      <w:pPr>
        <w:autoSpaceDE w:val="0"/>
        <w:autoSpaceDN w:val="0"/>
        <w:adjustRightInd w:val="0"/>
        <w:rPr>
          <w:rFonts w:ascii="Arial" w:hAnsi="Arial" w:cs="Arial"/>
          <w:szCs w:val="28"/>
        </w:rPr>
      </w:pPr>
    </w:p>
    <w:p w14:paraId="2E179523" w14:textId="77777777" w:rsidR="00BA4F8F" w:rsidRPr="000367CE" w:rsidRDefault="00BA4F8F" w:rsidP="00BA4F8F">
      <w:pPr>
        <w:autoSpaceDE w:val="0"/>
        <w:autoSpaceDN w:val="0"/>
        <w:adjustRightInd w:val="0"/>
        <w:spacing w:after="120"/>
        <w:rPr>
          <w:rFonts w:ascii="Arial" w:hAnsi="Arial" w:cs="Arial"/>
          <w:szCs w:val="28"/>
        </w:rPr>
      </w:pPr>
      <w:r w:rsidRPr="000367CE">
        <w:rPr>
          <w:rFonts w:ascii="Arial" w:hAnsi="Arial" w:cs="Arial"/>
          <w:szCs w:val="28"/>
        </w:rPr>
        <w:t>Major areas of Focus: (Not limited to these issues affecting the specialty cop industry)</w:t>
      </w:r>
    </w:p>
    <w:p w14:paraId="2E179524" w14:textId="02B475D8" w:rsidR="00BA4F8F" w:rsidRPr="000367CE" w:rsidRDefault="00313136" w:rsidP="000457A4">
      <w:pPr>
        <w:pStyle w:val="ListParagraph"/>
        <w:numPr>
          <w:ilvl w:val="0"/>
          <w:numId w:val="3"/>
        </w:numPr>
        <w:autoSpaceDE w:val="0"/>
        <w:autoSpaceDN w:val="0"/>
        <w:adjustRightInd w:val="0"/>
        <w:rPr>
          <w:rFonts w:ascii="Arial" w:hAnsi="Arial" w:cs="Arial"/>
          <w:b/>
          <w:sz w:val="28"/>
          <w:szCs w:val="28"/>
        </w:rPr>
      </w:pPr>
      <w:r w:rsidRPr="000367CE">
        <w:rPr>
          <w:rFonts w:ascii="Arial" w:hAnsi="Arial" w:cs="Arial"/>
          <w:szCs w:val="28"/>
        </w:rPr>
        <w:t>Mitigating consumer and specialty crop producer issues caused by COVID-19</w:t>
      </w:r>
    </w:p>
    <w:p w14:paraId="2E179525" w14:textId="2B26D28A" w:rsidR="00BA4F8F" w:rsidRPr="00C721F1" w:rsidRDefault="00791644" w:rsidP="000457A4">
      <w:pPr>
        <w:pStyle w:val="ListParagraph"/>
        <w:numPr>
          <w:ilvl w:val="0"/>
          <w:numId w:val="3"/>
        </w:numPr>
        <w:autoSpaceDE w:val="0"/>
        <w:autoSpaceDN w:val="0"/>
        <w:adjustRightInd w:val="0"/>
        <w:rPr>
          <w:rFonts w:ascii="Arial" w:hAnsi="Arial" w:cs="Arial"/>
          <w:szCs w:val="28"/>
        </w:rPr>
      </w:pPr>
      <w:r w:rsidRPr="00C721F1">
        <w:rPr>
          <w:rFonts w:ascii="Arial" w:hAnsi="Arial" w:cs="Arial"/>
          <w:szCs w:val="28"/>
        </w:rPr>
        <w:t>Food Safety Education</w:t>
      </w:r>
    </w:p>
    <w:p w14:paraId="2E179526" w14:textId="0F155832" w:rsidR="00BA4F8F" w:rsidRPr="00C721F1" w:rsidRDefault="00791644" w:rsidP="000457A4">
      <w:pPr>
        <w:pStyle w:val="ListParagraph"/>
        <w:numPr>
          <w:ilvl w:val="0"/>
          <w:numId w:val="3"/>
        </w:numPr>
        <w:autoSpaceDE w:val="0"/>
        <w:autoSpaceDN w:val="0"/>
        <w:adjustRightInd w:val="0"/>
        <w:rPr>
          <w:rFonts w:ascii="Arial" w:hAnsi="Arial" w:cs="Arial"/>
          <w:szCs w:val="28"/>
        </w:rPr>
      </w:pPr>
      <w:r w:rsidRPr="00C721F1">
        <w:rPr>
          <w:rFonts w:ascii="Arial" w:hAnsi="Arial" w:cs="Arial"/>
          <w:szCs w:val="28"/>
        </w:rPr>
        <w:t xml:space="preserve">Expanded processing </w:t>
      </w:r>
      <w:r w:rsidR="00E016A1" w:rsidRPr="00C721F1">
        <w:rPr>
          <w:rFonts w:ascii="Arial" w:hAnsi="Arial" w:cs="Arial"/>
          <w:szCs w:val="28"/>
        </w:rPr>
        <w:t>capacity</w:t>
      </w:r>
    </w:p>
    <w:p w14:paraId="2E179527" w14:textId="70722105" w:rsidR="00BA4F8F" w:rsidRPr="00C721F1" w:rsidRDefault="00775683" w:rsidP="000457A4">
      <w:pPr>
        <w:pStyle w:val="ListParagraph"/>
        <w:numPr>
          <w:ilvl w:val="0"/>
          <w:numId w:val="3"/>
        </w:numPr>
        <w:autoSpaceDE w:val="0"/>
        <w:autoSpaceDN w:val="0"/>
        <w:adjustRightInd w:val="0"/>
        <w:rPr>
          <w:rFonts w:ascii="Arial" w:hAnsi="Arial" w:cs="Arial"/>
          <w:b/>
          <w:sz w:val="28"/>
          <w:szCs w:val="28"/>
        </w:rPr>
      </w:pPr>
      <w:r w:rsidRPr="00C721F1">
        <w:rPr>
          <w:rFonts w:ascii="Arial" w:hAnsi="Arial" w:cs="Arial"/>
        </w:rPr>
        <w:t xml:space="preserve">Increasing consumer education on nutrition, </w:t>
      </w:r>
      <w:proofErr w:type="gramStart"/>
      <w:r w:rsidRPr="00C721F1">
        <w:rPr>
          <w:rFonts w:ascii="Arial" w:hAnsi="Arial" w:cs="Arial"/>
        </w:rPr>
        <w:t>access</w:t>
      </w:r>
      <w:proofErr w:type="gramEnd"/>
      <w:r w:rsidRPr="00C721F1">
        <w:rPr>
          <w:rFonts w:ascii="Arial" w:hAnsi="Arial" w:cs="Arial"/>
        </w:rPr>
        <w:t xml:space="preserve"> and preparation of specialty crops</w:t>
      </w:r>
    </w:p>
    <w:p w14:paraId="2E179529" w14:textId="77777777" w:rsidR="00BA4F8F" w:rsidRPr="00C721F1" w:rsidRDefault="00BA4F8F" w:rsidP="000457A4">
      <w:pPr>
        <w:pStyle w:val="ListParagraph"/>
        <w:numPr>
          <w:ilvl w:val="0"/>
          <w:numId w:val="3"/>
        </w:numPr>
        <w:autoSpaceDE w:val="0"/>
        <w:autoSpaceDN w:val="0"/>
        <w:adjustRightInd w:val="0"/>
        <w:rPr>
          <w:rFonts w:ascii="Arial" w:hAnsi="Arial" w:cs="Arial"/>
          <w:b/>
          <w:sz w:val="28"/>
          <w:szCs w:val="28"/>
        </w:rPr>
      </w:pPr>
      <w:r w:rsidRPr="00C721F1">
        <w:rPr>
          <w:rFonts w:ascii="Arial" w:hAnsi="Arial" w:cs="Arial"/>
          <w:szCs w:val="28"/>
        </w:rPr>
        <w:t>Developing or improving marketing channels for specialty crops</w:t>
      </w:r>
    </w:p>
    <w:p w14:paraId="2E17952B" w14:textId="77777777" w:rsidR="00BA4F8F" w:rsidRPr="006A074E" w:rsidRDefault="00BA4F8F" w:rsidP="00D61BF3">
      <w:pPr>
        <w:autoSpaceDE w:val="0"/>
        <w:autoSpaceDN w:val="0"/>
        <w:adjustRightInd w:val="0"/>
        <w:rPr>
          <w:rFonts w:ascii="Arial" w:hAnsi="Arial" w:cs="Arial"/>
        </w:rPr>
      </w:pPr>
    </w:p>
    <w:p w14:paraId="2E17952C" w14:textId="77777777" w:rsidR="00D61BF3" w:rsidRPr="008544FA" w:rsidRDefault="00D61BF3" w:rsidP="009017E0">
      <w:pPr>
        <w:autoSpaceDE w:val="0"/>
        <w:autoSpaceDN w:val="0"/>
        <w:adjustRightInd w:val="0"/>
        <w:spacing w:after="120"/>
        <w:rPr>
          <w:rFonts w:ascii="Arial" w:hAnsi="Arial" w:cs="Arial"/>
          <w:b/>
          <w:sz w:val="28"/>
          <w:szCs w:val="28"/>
        </w:rPr>
      </w:pPr>
      <w:r w:rsidRPr="008544FA">
        <w:rPr>
          <w:rFonts w:ascii="Arial" w:hAnsi="Arial" w:cs="Arial"/>
          <w:b/>
          <w:sz w:val="28"/>
          <w:szCs w:val="28"/>
        </w:rPr>
        <w:t>Examples of Unacceptable Projects</w:t>
      </w:r>
    </w:p>
    <w:p w14:paraId="2E17952D" w14:textId="77777777" w:rsidR="00D61BF3" w:rsidRPr="008544FA" w:rsidRDefault="00D61BF3" w:rsidP="000457A4">
      <w:pPr>
        <w:pStyle w:val="ListParagraph"/>
        <w:numPr>
          <w:ilvl w:val="0"/>
          <w:numId w:val="6"/>
        </w:numPr>
        <w:rPr>
          <w:rFonts w:ascii="Arial" w:hAnsi="Arial" w:cs="Arial"/>
        </w:rPr>
      </w:pPr>
      <w:r w:rsidRPr="008544FA">
        <w:rPr>
          <w:rFonts w:ascii="Arial" w:hAnsi="Arial" w:cs="Arial"/>
        </w:rPr>
        <w:t>A company requests grant funds to purchase starter plants or equipment used to plant, cultivate, and grow a specialty crop for the purpose of making a profit, or to expand production of a single business.</w:t>
      </w:r>
    </w:p>
    <w:p w14:paraId="2E17952E" w14:textId="77777777" w:rsidR="00D61BF3" w:rsidRPr="008544FA" w:rsidRDefault="00D61BF3" w:rsidP="000457A4">
      <w:pPr>
        <w:pStyle w:val="ListParagraph"/>
        <w:numPr>
          <w:ilvl w:val="0"/>
          <w:numId w:val="6"/>
        </w:numPr>
        <w:rPr>
          <w:rFonts w:ascii="Arial" w:hAnsi="Arial" w:cs="Arial"/>
        </w:rPr>
      </w:pPr>
      <w:r w:rsidRPr="008544FA">
        <w:rPr>
          <w:rFonts w:ascii="Arial" w:hAnsi="Arial" w:cs="Arial"/>
        </w:rPr>
        <w:t>A State requests grant funds to make grants to individual specialty crop businesses or roadside stands to promote their individual business.</w:t>
      </w:r>
    </w:p>
    <w:p w14:paraId="2E17952F" w14:textId="77777777" w:rsidR="00BE587B" w:rsidRPr="008544FA" w:rsidRDefault="00BE587B" w:rsidP="000457A4">
      <w:pPr>
        <w:pStyle w:val="ListParagraph"/>
        <w:numPr>
          <w:ilvl w:val="0"/>
          <w:numId w:val="6"/>
        </w:numPr>
        <w:rPr>
          <w:rFonts w:ascii="Arial" w:hAnsi="Arial" w:cs="Arial"/>
        </w:rPr>
      </w:pPr>
      <w:r w:rsidRPr="008544FA">
        <w:rPr>
          <w:rFonts w:ascii="Arial" w:hAnsi="Arial" w:cs="Arial"/>
        </w:rPr>
        <w:t xml:space="preserve">A sole proprietor requests grant funds to redesign her/his logo in order to make her/his specialty crop value-added product stand out at the local </w:t>
      </w:r>
      <w:proofErr w:type="gramStart"/>
      <w:r w:rsidRPr="008544FA">
        <w:rPr>
          <w:rFonts w:ascii="Arial" w:hAnsi="Arial" w:cs="Arial"/>
        </w:rPr>
        <w:t>farmers</w:t>
      </w:r>
      <w:proofErr w:type="gramEnd"/>
      <w:r w:rsidRPr="008544FA">
        <w:rPr>
          <w:rFonts w:ascii="Arial" w:hAnsi="Arial" w:cs="Arial"/>
        </w:rPr>
        <w:t xml:space="preserve"> market. </w:t>
      </w:r>
    </w:p>
    <w:p w14:paraId="2E179530" w14:textId="77777777" w:rsidR="00BE587B" w:rsidRPr="008544FA" w:rsidRDefault="00BE587B" w:rsidP="000457A4">
      <w:pPr>
        <w:pStyle w:val="ListParagraph"/>
        <w:numPr>
          <w:ilvl w:val="0"/>
          <w:numId w:val="6"/>
        </w:numPr>
        <w:rPr>
          <w:rFonts w:ascii="Arial" w:hAnsi="Arial" w:cs="Arial"/>
        </w:rPr>
      </w:pPr>
      <w:r w:rsidRPr="008544FA">
        <w:rPr>
          <w:rFonts w:ascii="Arial" w:hAnsi="Arial" w:cs="Arial"/>
        </w:rPr>
        <w:t xml:space="preserve">A company that develops specialty crop value-added products requests funds to train its employees how to make its value-added products. </w:t>
      </w:r>
    </w:p>
    <w:p w14:paraId="2E179531" w14:textId="6058AC77" w:rsidR="00BE587B" w:rsidRPr="008544FA" w:rsidRDefault="00BE587B" w:rsidP="000457A4">
      <w:pPr>
        <w:pStyle w:val="ListParagraph"/>
        <w:numPr>
          <w:ilvl w:val="0"/>
          <w:numId w:val="6"/>
        </w:numPr>
        <w:rPr>
          <w:rFonts w:ascii="Arial" w:hAnsi="Arial" w:cs="Arial"/>
        </w:rPr>
      </w:pPr>
      <w:r w:rsidRPr="008544FA">
        <w:rPr>
          <w:rFonts w:ascii="Arial" w:hAnsi="Arial" w:cs="Arial"/>
        </w:rPr>
        <w:t>A specialty crop producer requests funds to promote their asparagus at a roadside stand.</w:t>
      </w:r>
    </w:p>
    <w:p w14:paraId="44DD3F13" w14:textId="1F121648" w:rsidR="00FB6ED3" w:rsidRPr="008544FA" w:rsidRDefault="00630251" w:rsidP="000457A4">
      <w:pPr>
        <w:pStyle w:val="ListParagraph"/>
        <w:numPr>
          <w:ilvl w:val="0"/>
          <w:numId w:val="6"/>
        </w:numPr>
        <w:rPr>
          <w:rFonts w:ascii="Arial" w:hAnsi="Arial" w:cs="Arial"/>
        </w:rPr>
      </w:pPr>
      <w:r w:rsidRPr="008544FA">
        <w:rPr>
          <w:rFonts w:ascii="Arial" w:hAnsi="Arial" w:cs="Arial"/>
        </w:rPr>
        <w:t>Research projects</w:t>
      </w:r>
    </w:p>
    <w:p w14:paraId="2E179532" w14:textId="77777777" w:rsidR="00BE587B" w:rsidRPr="008544FA" w:rsidRDefault="00BE587B" w:rsidP="00D61BF3">
      <w:pPr>
        <w:autoSpaceDE w:val="0"/>
        <w:autoSpaceDN w:val="0"/>
        <w:adjustRightInd w:val="0"/>
        <w:ind w:left="720"/>
        <w:rPr>
          <w:rFonts w:ascii="Arial" w:hAnsi="Arial" w:cs="Arial"/>
        </w:rPr>
      </w:pPr>
    </w:p>
    <w:p w14:paraId="2E179536" w14:textId="77777777" w:rsidR="00D61BF3" w:rsidRPr="008544FA" w:rsidRDefault="00D61BF3" w:rsidP="009017E0">
      <w:pPr>
        <w:autoSpaceDE w:val="0"/>
        <w:autoSpaceDN w:val="0"/>
        <w:adjustRightInd w:val="0"/>
        <w:spacing w:after="120"/>
        <w:rPr>
          <w:rFonts w:ascii="Arial" w:hAnsi="Arial" w:cs="Arial"/>
          <w:b/>
          <w:sz w:val="28"/>
          <w:szCs w:val="28"/>
        </w:rPr>
      </w:pPr>
      <w:r w:rsidRPr="008544FA">
        <w:rPr>
          <w:rFonts w:ascii="Arial" w:hAnsi="Arial" w:cs="Arial"/>
          <w:b/>
          <w:sz w:val="28"/>
          <w:szCs w:val="28"/>
        </w:rPr>
        <w:t>Examples of Acceptable Projects</w:t>
      </w:r>
    </w:p>
    <w:p w14:paraId="2E179537" w14:textId="77777777" w:rsidR="00D61BF3" w:rsidRPr="008544FA" w:rsidRDefault="00D61BF3" w:rsidP="000457A4">
      <w:pPr>
        <w:pStyle w:val="ListParagraph"/>
        <w:numPr>
          <w:ilvl w:val="0"/>
          <w:numId w:val="7"/>
        </w:numPr>
        <w:rPr>
          <w:rFonts w:ascii="Arial" w:hAnsi="Arial" w:cs="Arial"/>
        </w:rPr>
      </w:pPr>
      <w:r w:rsidRPr="008544FA">
        <w:rPr>
          <w:rFonts w:ascii="Arial" w:hAnsi="Arial" w:cs="Arial"/>
        </w:rPr>
        <w:t>A State requests funding to contract with a university to conduct research on the feasibility of planting, cultivating, and growing a specialty crop in a</w:t>
      </w:r>
      <w:r w:rsidR="00EE6800" w:rsidRPr="008544FA">
        <w:rPr>
          <w:rFonts w:ascii="Arial" w:hAnsi="Arial" w:cs="Arial"/>
        </w:rPr>
        <w:t xml:space="preserve"> </w:t>
      </w:r>
      <w:r w:rsidRPr="008544FA">
        <w:rPr>
          <w:rFonts w:ascii="Arial" w:hAnsi="Arial" w:cs="Arial"/>
        </w:rPr>
        <w:t>particular area, the results of which can be shared with many growers</w:t>
      </w:r>
      <w:r w:rsidR="00EE6800" w:rsidRPr="008544FA">
        <w:rPr>
          <w:rFonts w:ascii="Arial" w:hAnsi="Arial" w:cs="Arial"/>
        </w:rPr>
        <w:t xml:space="preserve"> </w:t>
      </w:r>
      <w:r w:rsidRPr="008544FA">
        <w:rPr>
          <w:rFonts w:ascii="Arial" w:hAnsi="Arial" w:cs="Arial"/>
        </w:rPr>
        <w:t>throughout the State.</w:t>
      </w:r>
    </w:p>
    <w:p w14:paraId="2E179538" w14:textId="77777777" w:rsidR="00D61BF3" w:rsidRPr="008544FA" w:rsidRDefault="00D61BF3" w:rsidP="000457A4">
      <w:pPr>
        <w:pStyle w:val="ListParagraph"/>
        <w:numPr>
          <w:ilvl w:val="0"/>
          <w:numId w:val="7"/>
        </w:numPr>
        <w:rPr>
          <w:rFonts w:ascii="Arial" w:hAnsi="Arial" w:cs="Arial"/>
        </w:rPr>
      </w:pPr>
      <w:r w:rsidRPr="008544FA">
        <w:rPr>
          <w:rFonts w:ascii="Arial" w:hAnsi="Arial" w:cs="Arial"/>
        </w:rPr>
        <w:t>A single grower requests funds to demonstrate the viability of organic</w:t>
      </w:r>
      <w:r w:rsidR="000645BE" w:rsidRPr="008544FA">
        <w:rPr>
          <w:rFonts w:ascii="Arial" w:hAnsi="Arial" w:cs="Arial"/>
        </w:rPr>
        <w:t xml:space="preserve"> </w:t>
      </w:r>
      <w:r w:rsidRPr="008544FA">
        <w:rPr>
          <w:rFonts w:ascii="Arial" w:hAnsi="Arial" w:cs="Arial"/>
        </w:rPr>
        <w:t>small fruit production and partners with Cooperative Extension to publicize the working model of diversification to other regional growers.</w:t>
      </w:r>
    </w:p>
    <w:p w14:paraId="2E179539" w14:textId="77777777" w:rsidR="00D61BF3" w:rsidRPr="008544FA" w:rsidRDefault="00D61BF3" w:rsidP="000457A4">
      <w:pPr>
        <w:pStyle w:val="ListParagraph"/>
        <w:numPr>
          <w:ilvl w:val="0"/>
          <w:numId w:val="7"/>
        </w:numPr>
        <w:rPr>
          <w:rFonts w:ascii="Arial" w:hAnsi="Arial" w:cs="Arial"/>
        </w:rPr>
      </w:pPr>
      <w:r w:rsidRPr="008544FA">
        <w:rPr>
          <w:rFonts w:ascii="Arial" w:hAnsi="Arial" w:cs="Arial"/>
        </w:rPr>
        <w:t xml:space="preserve">A single company requests funds to provide a viable pollination alternative </w:t>
      </w:r>
      <w:r w:rsidR="000645BE" w:rsidRPr="008544FA">
        <w:rPr>
          <w:rFonts w:ascii="Arial" w:hAnsi="Arial" w:cs="Arial"/>
        </w:rPr>
        <w:t>t</w:t>
      </w:r>
      <w:r w:rsidRPr="008544FA">
        <w:rPr>
          <w:rFonts w:ascii="Arial" w:hAnsi="Arial" w:cs="Arial"/>
        </w:rPr>
        <w:t>o specialty crop stakeholders in the region, which currently does not have one.</w:t>
      </w:r>
    </w:p>
    <w:p w14:paraId="2E17953A" w14:textId="77777777" w:rsidR="00D61BF3" w:rsidRPr="008544FA" w:rsidRDefault="00D61BF3" w:rsidP="000457A4">
      <w:pPr>
        <w:pStyle w:val="ListParagraph"/>
        <w:numPr>
          <w:ilvl w:val="0"/>
          <w:numId w:val="7"/>
        </w:numPr>
        <w:rPr>
          <w:rFonts w:ascii="Arial" w:hAnsi="Arial" w:cs="Arial"/>
        </w:rPr>
      </w:pPr>
      <w:r w:rsidRPr="008544FA">
        <w:rPr>
          <w:rFonts w:ascii="Arial" w:hAnsi="Arial" w:cs="Arial"/>
        </w:rPr>
        <w:lastRenderedPageBreak/>
        <w:t>A single specialty crop organization requests funds to conduct an advertising campaign that will benefit their specialty crop members.</w:t>
      </w:r>
    </w:p>
    <w:p w14:paraId="2E17953B" w14:textId="77777777" w:rsidR="00D61BF3" w:rsidRPr="008544FA" w:rsidRDefault="00D61BF3" w:rsidP="000457A4">
      <w:pPr>
        <w:pStyle w:val="ListParagraph"/>
        <w:numPr>
          <w:ilvl w:val="0"/>
          <w:numId w:val="7"/>
        </w:numPr>
        <w:rPr>
          <w:rFonts w:ascii="Arial" w:hAnsi="Arial" w:cs="Arial"/>
        </w:rPr>
      </w:pPr>
      <w:r w:rsidRPr="008544FA">
        <w:rPr>
          <w:rFonts w:ascii="Arial" w:hAnsi="Arial" w:cs="Arial"/>
        </w:rPr>
        <w:t>A single farmer erects high tunnels on their property to extend the growing season of tomatoes and lettuce and conducts a field day and farm tour to</w:t>
      </w:r>
      <w:r w:rsidR="00EE6800" w:rsidRPr="008544FA">
        <w:rPr>
          <w:rFonts w:ascii="Arial" w:hAnsi="Arial" w:cs="Arial"/>
        </w:rPr>
        <w:t xml:space="preserve"> </w:t>
      </w:r>
      <w:r w:rsidRPr="008544FA">
        <w:rPr>
          <w:rFonts w:ascii="Arial" w:hAnsi="Arial" w:cs="Arial"/>
        </w:rPr>
        <w:t>encourage other small family farmers to adopt the production methods.</w:t>
      </w:r>
    </w:p>
    <w:p w14:paraId="2E17953C" w14:textId="77777777" w:rsidR="00D61BF3" w:rsidRPr="008544FA" w:rsidRDefault="00D61BF3" w:rsidP="00D61BF3">
      <w:pPr>
        <w:autoSpaceDE w:val="0"/>
        <w:autoSpaceDN w:val="0"/>
        <w:adjustRightInd w:val="0"/>
        <w:rPr>
          <w:rFonts w:ascii="Arial" w:hAnsi="Arial" w:cs="Arial"/>
        </w:rPr>
      </w:pPr>
    </w:p>
    <w:p w14:paraId="2E17953D" w14:textId="77777777" w:rsidR="00D61BF3" w:rsidRPr="008544FA" w:rsidRDefault="00D61BF3" w:rsidP="009017E0">
      <w:pPr>
        <w:autoSpaceDE w:val="0"/>
        <w:autoSpaceDN w:val="0"/>
        <w:adjustRightInd w:val="0"/>
        <w:spacing w:after="120"/>
        <w:rPr>
          <w:rFonts w:ascii="Arial" w:hAnsi="Arial" w:cs="Arial"/>
          <w:b/>
          <w:sz w:val="28"/>
          <w:szCs w:val="28"/>
        </w:rPr>
      </w:pPr>
      <w:r w:rsidRPr="008544FA">
        <w:rPr>
          <w:rFonts w:ascii="Arial" w:hAnsi="Arial" w:cs="Arial"/>
          <w:b/>
          <w:sz w:val="28"/>
          <w:szCs w:val="28"/>
        </w:rPr>
        <w:t>Eligible Applicants</w:t>
      </w:r>
    </w:p>
    <w:p w14:paraId="2E17953E" w14:textId="60769A83" w:rsidR="00D61BF3" w:rsidRPr="008544FA" w:rsidRDefault="00432B4D" w:rsidP="00D61BF3">
      <w:pPr>
        <w:autoSpaceDE w:val="0"/>
        <w:autoSpaceDN w:val="0"/>
        <w:adjustRightInd w:val="0"/>
        <w:rPr>
          <w:rFonts w:ascii="Arial" w:hAnsi="Arial" w:cs="Arial"/>
          <w:strike/>
        </w:rPr>
      </w:pPr>
      <w:r w:rsidRPr="008544FA">
        <w:rPr>
          <w:rFonts w:ascii="Arial" w:hAnsi="Arial" w:cs="Arial"/>
        </w:rPr>
        <w:t>State,</w:t>
      </w:r>
      <w:r w:rsidR="00D61BF3" w:rsidRPr="008544FA">
        <w:rPr>
          <w:rFonts w:ascii="Arial" w:hAnsi="Arial" w:cs="Arial"/>
        </w:rPr>
        <w:t xml:space="preserve"> local </w:t>
      </w:r>
      <w:r w:rsidRPr="008544FA">
        <w:rPr>
          <w:rFonts w:ascii="Arial" w:hAnsi="Arial" w:cs="Arial"/>
        </w:rPr>
        <w:t>or</w:t>
      </w:r>
      <w:r w:rsidR="00D61BF3" w:rsidRPr="008544FA">
        <w:rPr>
          <w:rFonts w:ascii="Arial" w:hAnsi="Arial" w:cs="Arial"/>
        </w:rPr>
        <w:t xml:space="preserve">, </w:t>
      </w:r>
      <w:r w:rsidRPr="008544FA">
        <w:rPr>
          <w:rFonts w:ascii="Arial" w:hAnsi="Arial" w:cs="Arial"/>
        </w:rPr>
        <w:t xml:space="preserve">tribal governments, </w:t>
      </w:r>
      <w:r w:rsidR="00D61BF3" w:rsidRPr="008544FA">
        <w:rPr>
          <w:rFonts w:ascii="Arial" w:hAnsi="Arial" w:cs="Arial"/>
        </w:rPr>
        <w:t xml:space="preserve">individual producers, producer associations, </w:t>
      </w:r>
      <w:r w:rsidRPr="008544FA">
        <w:rPr>
          <w:rFonts w:ascii="Arial" w:hAnsi="Arial" w:cs="Arial"/>
        </w:rPr>
        <w:t>colleges and universities</w:t>
      </w:r>
      <w:r w:rsidR="00D61BF3" w:rsidRPr="008544FA">
        <w:rPr>
          <w:rFonts w:ascii="Arial" w:hAnsi="Arial" w:cs="Arial"/>
        </w:rPr>
        <w:t xml:space="preserve">, </w:t>
      </w:r>
      <w:proofErr w:type="gramStart"/>
      <w:r w:rsidR="00D61BF3" w:rsidRPr="008544FA">
        <w:rPr>
          <w:rFonts w:ascii="Arial" w:hAnsi="Arial" w:cs="Arial"/>
        </w:rPr>
        <w:t>community based</w:t>
      </w:r>
      <w:proofErr w:type="gramEnd"/>
      <w:r w:rsidR="00D61BF3" w:rsidRPr="008544FA">
        <w:rPr>
          <w:rFonts w:ascii="Arial" w:hAnsi="Arial" w:cs="Arial"/>
        </w:rPr>
        <w:t xml:space="preserve"> organizations, processors and other specialty crop stakeholders are eligible to apply either as single entities or in combined efforts.  Proposals that involve collaboration or partnerships between producers, industry groups, academics, or other organizations are encouraged and will be given priority. </w:t>
      </w:r>
    </w:p>
    <w:p w14:paraId="07A6D103" w14:textId="77777777" w:rsidR="00A706CA" w:rsidRPr="008544FA" w:rsidRDefault="00A706CA" w:rsidP="00717C07">
      <w:pPr>
        <w:tabs>
          <w:tab w:val="left" w:pos="4045"/>
        </w:tabs>
        <w:autoSpaceDE w:val="0"/>
        <w:autoSpaceDN w:val="0"/>
        <w:adjustRightInd w:val="0"/>
        <w:rPr>
          <w:rFonts w:ascii="Arial" w:hAnsi="Arial" w:cs="Arial"/>
        </w:rPr>
      </w:pPr>
    </w:p>
    <w:p w14:paraId="2E179540" w14:textId="77777777" w:rsidR="00D61BF3" w:rsidRPr="008544FA" w:rsidRDefault="00D61BF3" w:rsidP="009017E0">
      <w:pPr>
        <w:autoSpaceDE w:val="0"/>
        <w:autoSpaceDN w:val="0"/>
        <w:adjustRightInd w:val="0"/>
        <w:spacing w:after="120"/>
        <w:rPr>
          <w:rFonts w:ascii="Arial" w:hAnsi="Arial" w:cs="Arial"/>
          <w:b/>
          <w:sz w:val="28"/>
          <w:szCs w:val="28"/>
        </w:rPr>
      </w:pPr>
      <w:r w:rsidRPr="008544FA">
        <w:rPr>
          <w:rFonts w:ascii="Arial" w:hAnsi="Arial" w:cs="Arial"/>
          <w:b/>
          <w:sz w:val="28"/>
          <w:szCs w:val="28"/>
        </w:rPr>
        <w:t>Eligible Specialty Crops</w:t>
      </w:r>
      <w:r w:rsidR="001C6A7A" w:rsidRPr="008544FA">
        <w:rPr>
          <w:rFonts w:ascii="Arial" w:hAnsi="Arial" w:cs="Arial"/>
          <w:b/>
          <w:sz w:val="28"/>
          <w:szCs w:val="28"/>
        </w:rPr>
        <w:t xml:space="preserve"> </w:t>
      </w:r>
    </w:p>
    <w:p w14:paraId="6317AA41" w14:textId="77777777" w:rsidR="004522C6" w:rsidRPr="008544FA" w:rsidRDefault="004522C6" w:rsidP="000645BE">
      <w:pPr>
        <w:autoSpaceDE w:val="0"/>
        <w:autoSpaceDN w:val="0"/>
        <w:adjustRightInd w:val="0"/>
        <w:rPr>
          <w:rFonts w:ascii="Arial" w:hAnsi="Arial" w:cs="Arial"/>
        </w:rPr>
      </w:pPr>
    </w:p>
    <w:p w14:paraId="6D2ED6A2" w14:textId="31CF6165" w:rsidR="004522C6" w:rsidRPr="008544FA" w:rsidRDefault="004522C6" w:rsidP="004522C6">
      <w:pPr>
        <w:autoSpaceDE w:val="0"/>
        <w:autoSpaceDN w:val="0"/>
        <w:adjustRightInd w:val="0"/>
        <w:rPr>
          <w:rFonts w:ascii="Arial" w:hAnsi="Arial" w:cs="Arial"/>
        </w:rPr>
      </w:pPr>
      <w:proofErr w:type="gramStart"/>
      <w:r w:rsidRPr="008544FA">
        <w:rPr>
          <w:rFonts w:ascii="Arial" w:hAnsi="Arial" w:cs="Arial"/>
        </w:rPr>
        <w:t>For the purpose of</w:t>
      </w:r>
      <w:proofErr w:type="gramEnd"/>
      <w:r w:rsidRPr="008544FA">
        <w:rPr>
          <w:rFonts w:ascii="Arial" w:hAnsi="Arial" w:cs="Arial"/>
        </w:rPr>
        <w:t xml:space="preserve"> this program, specialty crops are defined as commonly</w:t>
      </w:r>
      <w:r w:rsidR="003A7DB2" w:rsidRPr="008544FA">
        <w:rPr>
          <w:rFonts w:ascii="Arial" w:hAnsi="Arial" w:cs="Arial"/>
        </w:rPr>
        <w:t xml:space="preserve"> </w:t>
      </w:r>
      <w:r w:rsidRPr="008544FA">
        <w:rPr>
          <w:rFonts w:ascii="Arial" w:hAnsi="Arial" w:cs="Arial"/>
        </w:rPr>
        <w:t>recognized fruits, vegetables, tree nuts, dried fruits, and nursery crops</w:t>
      </w:r>
      <w:r w:rsidR="003A7DB2" w:rsidRPr="008544FA">
        <w:rPr>
          <w:rFonts w:ascii="Arial" w:hAnsi="Arial" w:cs="Arial"/>
        </w:rPr>
        <w:t xml:space="preserve"> </w:t>
      </w:r>
      <w:r w:rsidRPr="008544FA">
        <w:rPr>
          <w:rFonts w:ascii="Arial" w:hAnsi="Arial" w:cs="Arial"/>
        </w:rPr>
        <w:t>(including floriculture and horticulture). Feed crops, food grains, livestock,</w:t>
      </w:r>
      <w:r w:rsidR="003A7DB2" w:rsidRPr="008544FA">
        <w:rPr>
          <w:rFonts w:ascii="Arial" w:hAnsi="Arial" w:cs="Arial"/>
        </w:rPr>
        <w:t xml:space="preserve"> </w:t>
      </w:r>
      <w:r w:rsidRPr="008544FA">
        <w:rPr>
          <w:rFonts w:ascii="Arial" w:hAnsi="Arial" w:cs="Arial"/>
        </w:rPr>
        <w:t>dairy products, and oil seed crops are NOT eligible. For a</w:t>
      </w:r>
      <w:r w:rsidR="003A7DB2" w:rsidRPr="008544FA">
        <w:rPr>
          <w:rFonts w:ascii="Arial" w:hAnsi="Arial" w:cs="Arial"/>
        </w:rPr>
        <w:t xml:space="preserve"> </w:t>
      </w:r>
      <w:r w:rsidRPr="008544FA">
        <w:rPr>
          <w:rFonts w:ascii="Arial" w:hAnsi="Arial" w:cs="Arial"/>
        </w:rPr>
        <w:t>list of eligible specialty crops visit the USDA Specialty Crop Block Grant</w:t>
      </w:r>
      <w:r w:rsidR="003A7DB2" w:rsidRPr="008544FA">
        <w:rPr>
          <w:rFonts w:ascii="Arial" w:hAnsi="Arial" w:cs="Arial"/>
        </w:rPr>
        <w:t xml:space="preserve"> </w:t>
      </w:r>
      <w:r w:rsidRPr="008544FA">
        <w:rPr>
          <w:rFonts w:ascii="Arial" w:hAnsi="Arial" w:cs="Arial"/>
        </w:rPr>
        <w:t xml:space="preserve">website at: </w:t>
      </w:r>
      <w:hyperlink r:id="rId13" w:history="1">
        <w:r w:rsidRPr="008544FA">
          <w:rPr>
            <w:rStyle w:val="Hyperlink"/>
            <w:rFonts w:ascii="Arial" w:hAnsi="Arial" w:cs="Arial"/>
          </w:rPr>
          <w:t>http://www.ams.usda.gov/scbgp</w:t>
        </w:r>
      </w:hyperlink>
    </w:p>
    <w:p w14:paraId="53A2076F" w14:textId="77777777" w:rsidR="00C11F3D" w:rsidRPr="008544FA" w:rsidRDefault="00C11F3D" w:rsidP="00C11F3D">
      <w:pPr>
        <w:autoSpaceDE w:val="0"/>
        <w:autoSpaceDN w:val="0"/>
        <w:adjustRightInd w:val="0"/>
        <w:rPr>
          <w:rFonts w:ascii="Arial" w:hAnsi="Arial" w:cs="Arial"/>
          <w:color w:val="000000"/>
          <w:u w:val="single"/>
        </w:rPr>
      </w:pPr>
    </w:p>
    <w:p w14:paraId="0A040A9D" w14:textId="77777777" w:rsidR="00C11F3D" w:rsidRPr="008544FA" w:rsidRDefault="00C11F3D" w:rsidP="00C11F3D">
      <w:pPr>
        <w:autoSpaceDE w:val="0"/>
        <w:autoSpaceDN w:val="0"/>
        <w:adjustRightInd w:val="0"/>
        <w:spacing w:after="120"/>
        <w:rPr>
          <w:rFonts w:ascii="Arial" w:hAnsi="Arial" w:cs="Arial"/>
          <w:b/>
          <w:color w:val="000000"/>
          <w:sz w:val="28"/>
          <w:szCs w:val="28"/>
        </w:rPr>
      </w:pPr>
      <w:r w:rsidRPr="008544FA">
        <w:rPr>
          <w:rFonts w:ascii="Arial" w:hAnsi="Arial" w:cs="Arial"/>
          <w:b/>
          <w:color w:val="000000"/>
          <w:sz w:val="28"/>
          <w:szCs w:val="28"/>
        </w:rPr>
        <w:t>Letters of Support</w:t>
      </w:r>
    </w:p>
    <w:p w14:paraId="5817E1FB" w14:textId="77777777" w:rsidR="00C11F3D" w:rsidRPr="008544FA" w:rsidRDefault="00C11F3D" w:rsidP="00C11F3D">
      <w:pPr>
        <w:autoSpaceDE w:val="0"/>
        <w:autoSpaceDN w:val="0"/>
        <w:adjustRightInd w:val="0"/>
        <w:rPr>
          <w:rFonts w:ascii="Arial" w:hAnsi="Arial" w:cs="Arial"/>
        </w:rPr>
      </w:pPr>
      <w:r w:rsidRPr="008544FA">
        <w:rPr>
          <w:rFonts w:ascii="Arial" w:hAnsi="Arial" w:cs="Arial"/>
        </w:rPr>
        <w:t>Letters of support must accompany each application.  Proposals must have a letter of support from a minimum of three (3) specialty crop producers in Oklahoma.  Letters can be sent as an attachment and will not count against the page total of the application.</w:t>
      </w:r>
    </w:p>
    <w:p w14:paraId="274535D3" w14:textId="77777777" w:rsidR="00C11F3D" w:rsidRPr="008544FA" w:rsidRDefault="00C11F3D" w:rsidP="00C11F3D">
      <w:pPr>
        <w:autoSpaceDE w:val="0"/>
        <w:autoSpaceDN w:val="0"/>
        <w:adjustRightInd w:val="0"/>
        <w:rPr>
          <w:rFonts w:ascii="Arial" w:hAnsi="Arial" w:cs="Arial"/>
          <w:color w:val="000000"/>
        </w:rPr>
      </w:pPr>
    </w:p>
    <w:p w14:paraId="2E179543" w14:textId="2655CF6B" w:rsidR="000D162F" w:rsidRPr="008544FA" w:rsidRDefault="000D162F" w:rsidP="009017E0">
      <w:pPr>
        <w:autoSpaceDE w:val="0"/>
        <w:autoSpaceDN w:val="0"/>
        <w:adjustRightInd w:val="0"/>
        <w:spacing w:after="120"/>
        <w:rPr>
          <w:rFonts w:ascii="Arial" w:hAnsi="Arial" w:cs="Arial"/>
          <w:b/>
          <w:color w:val="000000"/>
          <w:sz w:val="28"/>
          <w:szCs w:val="28"/>
        </w:rPr>
      </w:pPr>
      <w:r w:rsidRPr="008544FA">
        <w:rPr>
          <w:rFonts w:ascii="Arial" w:hAnsi="Arial" w:cs="Arial"/>
          <w:b/>
          <w:color w:val="000000"/>
          <w:sz w:val="28"/>
          <w:szCs w:val="28"/>
        </w:rPr>
        <w:t>Expenditures</w:t>
      </w:r>
    </w:p>
    <w:p w14:paraId="70B2D8C5" w14:textId="4A219463" w:rsidR="00906C8F" w:rsidRPr="008544FA" w:rsidRDefault="00334776" w:rsidP="00687042">
      <w:pPr>
        <w:autoSpaceDE w:val="0"/>
        <w:autoSpaceDN w:val="0"/>
        <w:adjustRightInd w:val="0"/>
        <w:rPr>
          <w:rFonts w:ascii="Arial" w:hAnsi="Arial" w:cs="Arial"/>
          <w:strike/>
          <w:color w:val="000000"/>
          <w:u w:val="single"/>
        </w:rPr>
      </w:pPr>
      <w:r w:rsidRPr="008544FA">
        <w:rPr>
          <w:rFonts w:ascii="Arial" w:hAnsi="Arial" w:cs="Arial"/>
          <w:color w:val="000000"/>
        </w:rPr>
        <w:t xml:space="preserve">Generally, expenses that are necessary and reasonable for proper and efficient performance and administration of the project are eligible. Grant funds may not be used to supplant normal business costs but instead must be used to cover the cost incurred for the approved </w:t>
      </w:r>
      <w:r w:rsidR="0001077F" w:rsidRPr="008544FA">
        <w:rPr>
          <w:rFonts w:ascii="Arial" w:hAnsi="Arial" w:cs="Arial"/>
          <w:color w:val="000000"/>
        </w:rPr>
        <w:t xml:space="preserve">proposed activities. </w:t>
      </w:r>
      <w:r w:rsidR="00196C05" w:rsidRPr="008544FA">
        <w:rPr>
          <w:rFonts w:ascii="Arial" w:hAnsi="Arial" w:cs="Arial"/>
          <w:color w:val="000000"/>
        </w:rPr>
        <w:t>All budget items should support enhancing the competitiveness of specialty crops and</w:t>
      </w:r>
      <w:r w:rsidR="00687042" w:rsidRPr="008544FA">
        <w:rPr>
          <w:rFonts w:ascii="Arial" w:hAnsi="Arial" w:cs="Arial"/>
          <w:color w:val="000000"/>
        </w:rPr>
        <w:t xml:space="preserve"> </w:t>
      </w:r>
      <w:r w:rsidR="00196C05" w:rsidRPr="008544FA">
        <w:rPr>
          <w:rFonts w:ascii="Arial" w:hAnsi="Arial" w:cs="Arial"/>
          <w:color w:val="000000"/>
        </w:rPr>
        <w:t>correlate to the goal(s) of the project.</w:t>
      </w:r>
    </w:p>
    <w:p w14:paraId="77CB19E6" w14:textId="77777777" w:rsidR="00906C8F" w:rsidRPr="008544FA" w:rsidRDefault="00906C8F" w:rsidP="005B1005">
      <w:pPr>
        <w:rPr>
          <w:rFonts w:ascii="Arial" w:hAnsi="Arial" w:cs="Arial"/>
        </w:rPr>
      </w:pPr>
    </w:p>
    <w:p w14:paraId="6527B884" w14:textId="757696BB" w:rsidR="00BB6BDD" w:rsidRPr="008544FA" w:rsidRDefault="00BB6BDD" w:rsidP="00A96913">
      <w:pPr>
        <w:autoSpaceDE w:val="0"/>
        <w:autoSpaceDN w:val="0"/>
        <w:adjustRightInd w:val="0"/>
        <w:spacing w:after="120"/>
        <w:rPr>
          <w:rFonts w:ascii="Arial" w:hAnsi="Arial" w:cs="Arial"/>
          <w:bCs/>
          <w:sz w:val="28"/>
          <w:szCs w:val="28"/>
        </w:rPr>
      </w:pPr>
      <w:bookmarkStart w:id="0" w:name="_Hlk80019024"/>
      <w:r w:rsidRPr="008544FA">
        <w:rPr>
          <w:rFonts w:ascii="Arial" w:hAnsi="Arial" w:cs="Arial"/>
          <w:b/>
          <w:bCs/>
          <w:sz w:val="28"/>
          <w:szCs w:val="28"/>
        </w:rPr>
        <w:t>Allowable Cost, Unallowable Cost and Restrictions</w:t>
      </w:r>
      <w:r w:rsidR="008544FA" w:rsidRPr="008544FA">
        <w:rPr>
          <w:rFonts w:ascii="Arial" w:hAnsi="Arial" w:cs="Arial"/>
          <w:b/>
          <w:bCs/>
          <w:sz w:val="28"/>
          <w:szCs w:val="28"/>
        </w:rPr>
        <w:t xml:space="preserve"> </w:t>
      </w:r>
    </w:p>
    <w:bookmarkEnd w:id="0"/>
    <w:p w14:paraId="62B1F23C" w14:textId="5953EF93" w:rsidR="00C7708B" w:rsidRPr="008544FA" w:rsidRDefault="00C7708B" w:rsidP="00C7708B">
      <w:pPr>
        <w:rPr>
          <w:rFonts w:ascii="Arial" w:hAnsi="Arial" w:cs="Arial"/>
        </w:rPr>
      </w:pPr>
      <w:r w:rsidRPr="008544FA">
        <w:rPr>
          <w:rFonts w:ascii="Arial" w:hAnsi="Arial" w:cs="Arial"/>
        </w:rPr>
        <w:t>The</w:t>
      </w:r>
      <w:r w:rsidRPr="008544FA">
        <w:rPr>
          <w:rFonts w:ascii="Arial" w:hAnsi="Arial" w:cs="Arial"/>
          <w:spacing w:val="-10"/>
        </w:rPr>
        <w:t xml:space="preserve"> </w:t>
      </w:r>
      <w:r w:rsidRPr="008544FA">
        <w:rPr>
          <w:rFonts w:ascii="Arial" w:hAnsi="Arial" w:cs="Arial"/>
        </w:rPr>
        <w:t>following</w:t>
      </w:r>
      <w:r w:rsidRPr="008544FA">
        <w:rPr>
          <w:rFonts w:ascii="Arial" w:hAnsi="Arial" w:cs="Arial"/>
          <w:spacing w:val="-5"/>
        </w:rPr>
        <w:t xml:space="preserve"> </w:t>
      </w:r>
      <w:r w:rsidR="000347CA" w:rsidRPr="008544FA">
        <w:rPr>
          <w:rFonts w:ascii="Arial" w:hAnsi="Arial" w:cs="Arial"/>
        </w:rPr>
        <w:t>list</w:t>
      </w:r>
      <w:r w:rsidRPr="008544FA">
        <w:rPr>
          <w:rFonts w:ascii="Arial" w:hAnsi="Arial" w:cs="Arial"/>
          <w:spacing w:val="-8"/>
        </w:rPr>
        <w:t xml:space="preserve"> </w:t>
      </w:r>
      <w:r w:rsidRPr="008544FA">
        <w:rPr>
          <w:rFonts w:ascii="Arial" w:hAnsi="Arial" w:cs="Arial"/>
        </w:rPr>
        <w:t>summarizes</w:t>
      </w:r>
      <w:r w:rsidRPr="008544FA">
        <w:rPr>
          <w:rFonts w:ascii="Arial" w:hAnsi="Arial" w:cs="Arial"/>
          <w:spacing w:val="-9"/>
        </w:rPr>
        <w:t xml:space="preserve"> </w:t>
      </w:r>
      <w:r w:rsidR="00284248" w:rsidRPr="008544FA">
        <w:rPr>
          <w:rFonts w:ascii="Arial" w:hAnsi="Arial" w:cs="Arial"/>
        </w:rPr>
        <w:t xml:space="preserve">specific funding restrictions under </w:t>
      </w:r>
      <w:r w:rsidR="006C7FFC" w:rsidRPr="008544FA">
        <w:rPr>
          <w:rFonts w:ascii="Arial" w:hAnsi="Arial" w:cs="Arial"/>
        </w:rPr>
        <w:t>the SCBG program</w:t>
      </w:r>
      <w:r w:rsidRPr="008544FA">
        <w:rPr>
          <w:rFonts w:ascii="Arial" w:hAnsi="Arial" w:cs="Arial"/>
        </w:rPr>
        <w:t>.</w:t>
      </w:r>
      <w:r w:rsidRPr="008544FA">
        <w:rPr>
          <w:rFonts w:ascii="Arial" w:hAnsi="Arial" w:cs="Arial"/>
          <w:spacing w:val="32"/>
        </w:rPr>
        <w:t xml:space="preserve"> </w:t>
      </w:r>
      <w:r w:rsidRPr="008544FA">
        <w:rPr>
          <w:rFonts w:ascii="Arial" w:hAnsi="Arial" w:cs="Arial"/>
        </w:rPr>
        <w:t>This</w:t>
      </w:r>
      <w:r w:rsidRPr="008544FA">
        <w:rPr>
          <w:rFonts w:ascii="Arial" w:hAnsi="Arial" w:cs="Arial"/>
          <w:spacing w:val="-5"/>
        </w:rPr>
        <w:t xml:space="preserve"> </w:t>
      </w:r>
      <w:r w:rsidR="006C7FFC" w:rsidRPr="008544FA">
        <w:rPr>
          <w:rFonts w:ascii="Arial" w:hAnsi="Arial" w:cs="Arial"/>
        </w:rPr>
        <w:t>list</w:t>
      </w:r>
      <w:r w:rsidRPr="008544FA">
        <w:rPr>
          <w:rFonts w:ascii="Arial" w:hAnsi="Arial" w:cs="Arial"/>
          <w:spacing w:val="-6"/>
        </w:rPr>
        <w:t xml:space="preserve"> </w:t>
      </w:r>
      <w:r w:rsidRPr="008544FA">
        <w:rPr>
          <w:rFonts w:ascii="Arial" w:hAnsi="Arial" w:cs="Arial"/>
        </w:rPr>
        <w:t>is</w:t>
      </w:r>
      <w:r w:rsidRPr="008544FA">
        <w:rPr>
          <w:rFonts w:ascii="Arial" w:hAnsi="Arial" w:cs="Arial"/>
          <w:spacing w:val="-8"/>
        </w:rPr>
        <w:t xml:space="preserve"> </w:t>
      </w:r>
      <w:r w:rsidRPr="008544FA">
        <w:rPr>
          <w:rFonts w:ascii="Arial" w:hAnsi="Arial" w:cs="Arial"/>
        </w:rPr>
        <w:t>not</w:t>
      </w:r>
      <w:r w:rsidRPr="008544FA">
        <w:rPr>
          <w:rFonts w:ascii="Arial" w:hAnsi="Arial" w:cs="Arial"/>
          <w:spacing w:val="1"/>
        </w:rPr>
        <w:t xml:space="preserve"> </w:t>
      </w:r>
      <w:r w:rsidRPr="008544FA">
        <w:rPr>
          <w:rFonts w:ascii="Arial" w:hAnsi="Arial" w:cs="Arial"/>
        </w:rPr>
        <w:t xml:space="preserve">intended to be all-inclusive. </w:t>
      </w:r>
      <w:r w:rsidR="006C7FFC" w:rsidRPr="008544FA">
        <w:rPr>
          <w:rFonts w:ascii="Arial" w:hAnsi="Arial" w:cs="Arial"/>
        </w:rPr>
        <w:t>Applicants</w:t>
      </w:r>
      <w:r w:rsidRPr="008544FA">
        <w:rPr>
          <w:rFonts w:ascii="Arial" w:hAnsi="Arial" w:cs="Arial"/>
        </w:rPr>
        <w:t xml:space="preserve"> should consult the Federal Cost Principles </w:t>
      </w:r>
      <w:hyperlink r:id="rId14">
        <w:r w:rsidRPr="008544FA">
          <w:rPr>
            <w:rFonts w:ascii="Arial" w:hAnsi="Arial" w:cs="Arial"/>
          </w:rPr>
          <w:t>(</w:t>
        </w:r>
        <w:r w:rsidRPr="008544FA">
          <w:rPr>
            <w:rFonts w:ascii="Arial" w:hAnsi="Arial" w:cs="Arial"/>
            <w:color w:val="0000FF"/>
            <w:u w:val="single" w:color="0000FF"/>
          </w:rPr>
          <w:t>Subpart E-Cost Principles of 2 CFR § 200</w:t>
        </w:r>
        <w:r w:rsidRPr="008544FA">
          <w:rPr>
            <w:rFonts w:ascii="Arial" w:hAnsi="Arial" w:cs="Arial"/>
            <w:color w:val="0000FF"/>
          </w:rPr>
          <w:t xml:space="preserve"> </w:t>
        </w:r>
      </w:hyperlink>
      <w:r w:rsidRPr="008544FA">
        <w:rPr>
          <w:rFonts w:ascii="Arial" w:hAnsi="Arial" w:cs="Arial"/>
        </w:rPr>
        <w:t>) for</w:t>
      </w:r>
      <w:r w:rsidRPr="008544FA">
        <w:rPr>
          <w:rFonts w:ascii="Arial" w:hAnsi="Arial" w:cs="Arial"/>
          <w:spacing w:val="1"/>
        </w:rPr>
        <w:t xml:space="preserve"> </w:t>
      </w:r>
      <w:r w:rsidRPr="008544FA">
        <w:rPr>
          <w:rFonts w:ascii="Arial" w:hAnsi="Arial" w:cs="Arial"/>
          <w:spacing w:val="-1"/>
        </w:rPr>
        <w:t>the</w:t>
      </w:r>
      <w:r w:rsidRPr="008544FA">
        <w:rPr>
          <w:rFonts w:ascii="Arial" w:hAnsi="Arial" w:cs="Arial"/>
          <w:spacing w:val="-4"/>
        </w:rPr>
        <w:t xml:space="preserve"> </w:t>
      </w:r>
      <w:r w:rsidRPr="008544FA">
        <w:rPr>
          <w:rFonts w:ascii="Arial" w:hAnsi="Arial" w:cs="Arial"/>
          <w:spacing w:val="-1"/>
        </w:rPr>
        <w:t>complete</w:t>
      </w:r>
      <w:r w:rsidRPr="008544FA">
        <w:rPr>
          <w:rFonts w:ascii="Arial" w:hAnsi="Arial" w:cs="Arial"/>
          <w:spacing w:val="-4"/>
        </w:rPr>
        <w:t xml:space="preserve"> </w:t>
      </w:r>
      <w:r w:rsidRPr="008544FA">
        <w:rPr>
          <w:rFonts w:ascii="Arial" w:hAnsi="Arial" w:cs="Arial"/>
          <w:spacing w:val="-1"/>
        </w:rPr>
        <w:t>explanation</w:t>
      </w:r>
      <w:r w:rsidRPr="008544FA">
        <w:rPr>
          <w:rFonts w:ascii="Arial" w:hAnsi="Arial" w:cs="Arial"/>
          <w:spacing w:val="-3"/>
        </w:rPr>
        <w:t xml:space="preserve"> </w:t>
      </w:r>
      <w:r w:rsidRPr="008544FA">
        <w:rPr>
          <w:rFonts w:ascii="Arial" w:hAnsi="Arial" w:cs="Arial"/>
          <w:spacing w:val="-1"/>
        </w:rPr>
        <w:t>of</w:t>
      </w:r>
      <w:r w:rsidRPr="008544FA">
        <w:rPr>
          <w:rFonts w:ascii="Arial" w:hAnsi="Arial" w:cs="Arial"/>
          <w:spacing w:val="-4"/>
        </w:rPr>
        <w:t xml:space="preserve"> </w:t>
      </w:r>
      <w:r w:rsidRPr="008544FA">
        <w:rPr>
          <w:rFonts w:ascii="Arial" w:hAnsi="Arial" w:cs="Arial"/>
          <w:spacing w:val="-1"/>
        </w:rPr>
        <w:t>the</w:t>
      </w:r>
      <w:r w:rsidRPr="008544FA">
        <w:rPr>
          <w:rFonts w:ascii="Arial" w:hAnsi="Arial" w:cs="Arial"/>
          <w:spacing w:val="-3"/>
        </w:rPr>
        <w:t xml:space="preserve"> </w:t>
      </w:r>
      <w:r w:rsidRPr="008544FA">
        <w:rPr>
          <w:rFonts w:ascii="Arial" w:hAnsi="Arial" w:cs="Arial"/>
          <w:spacing w:val="-1"/>
        </w:rPr>
        <w:t>allowability</w:t>
      </w:r>
      <w:r w:rsidRPr="008544FA">
        <w:rPr>
          <w:rFonts w:ascii="Arial" w:hAnsi="Arial" w:cs="Arial"/>
          <w:spacing w:val="-4"/>
        </w:rPr>
        <w:t xml:space="preserve"> </w:t>
      </w:r>
      <w:r w:rsidRPr="008544FA">
        <w:rPr>
          <w:rFonts w:ascii="Arial" w:hAnsi="Arial" w:cs="Arial"/>
          <w:spacing w:val="-1"/>
        </w:rPr>
        <w:t>of</w:t>
      </w:r>
      <w:r w:rsidRPr="008544FA">
        <w:rPr>
          <w:rFonts w:ascii="Arial" w:hAnsi="Arial" w:cs="Arial"/>
          <w:spacing w:val="-4"/>
        </w:rPr>
        <w:t xml:space="preserve"> </w:t>
      </w:r>
      <w:r w:rsidRPr="008544FA">
        <w:rPr>
          <w:rFonts w:ascii="Arial" w:hAnsi="Arial" w:cs="Arial"/>
          <w:spacing w:val="-1"/>
        </w:rPr>
        <w:t>costs.</w:t>
      </w:r>
      <w:r w:rsidRPr="008544FA">
        <w:rPr>
          <w:rFonts w:ascii="Arial" w:hAnsi="Arial" w:cs="Arial"/>
          <w:spacing w:val="-4"/>
        </w:rPr>
        <w:t xml:space="preserve"> </w:t>
      </w:r>
    </w:p>
    <w:p w14:paraId="5FA6D39E" w14:textId="576A20F6" w:rsidR="00BC2A58" w:rsidRDefault="00BC2A58">
      <w:pPr>
        <w:rPr>
          <w:rFonts w:ascii="Arial" w:hAnsi="Arial" w:cs="Arial"/>
        </w:rPr>
      </w:pPr>
      <w:r>
        <w:rPr>
          <w:rFonts w:ascii="Arial" w:hAnsi="Arial" w:cs="Arial"/>
        </w:rPr>
        <w:br w:type="page"/>
      </w:r>
    </w:p>
    <w:p w14:paraId="1E113CDA" w14:textId="77777777" w:rsidR="00C7708B" w:rsidRPr="006A074E" w:rsidRDefault="00C7708B" w:rsidP="00C7708B">
      <w:pPr>
        <w:rPr>
          <w:rFonts w:ascii="Arial" w:hAnsi="Arial" w:cs="Arial"/>
          <w:b/>
          <w:bCs/>
          <w:sz w:val="20"/>
          <w:szCs w:val="20"/>
        </w:rPr>
      </w:pPr>
      <w:bookmarkStart w:id="1" w:name="Note:_Allowable_costs_listed_below_may_a"/>
      <w:bookmarkEnd w:id="1"/>
      <w:r w:rsidRPr="008544FA">
        <w:rPr>
          <w:rFonts w:ascii="Arial" w:hAnsi="Arial" w:cs="Arial"/>
          <w:b/>
          <w:i/>
          <w:sz w:val="20"/>
          <w:szCs w:val="20"/>
        </w:rPr>
        <w:lastRenderedPageBreak/>
        <w:t xml:space="preserve">Note: </w:t>
      </w:r>
      <w:r w:rsidRPr="008544FA">
        <w:rPr>
          <w:rFonts w:ascii="Arial" w:hAnsi="Arial" w:cs="Arial"/>
          <w:b/>
          <w:bCs/>
          <w:sz w:val="20"/>
          <w:szCs w:val="20"/>
        </w:rPr>
        <w:t>Allowable costs listed below may also be cost shared or brought as part of the required match. Unallowable costs cannot be</w:t>
      </w:r>
      <w:r w:rsidRPr="008544FA">
        <w:rPr>
          <w:rFonts w:ascii="Arial" w:hAnsi="Arial" w:cs="Arial"/>
          <w:b/>
          <w:bCs/>
          <w:spacing w:val="1"/>
          <w:sz w:val="20"/>
          <w:szCs w:val="20"/>
        </w:rPr>
        <w:t xml:space="preserve"> </w:t>
      </w:r>
      <w:r w:rsidRPr="008544FA">
        <w:rPr>
          <w:rFonts w:ascii="Arial" w:hAnsi="Arial" w:cs="Arial"/>
          <w:b/>
          <w:bCs/>
          <w:sz w:val="20"/>
          <w:szCs w:val="20"/>
        </w:rPr>
        <w:t>brought</w:t>
      </w:r>
      <w:r w:rsidRPr="008544FA">
        <w:rPr>
          <w:rFonts w:ascii="Arial" w:hAnsi="Arial" w:cs="Arial"/>
          <w:b/>
          <w:bCs/>
          <w:spacing w:val="-7"/>
          <w:sz w:val="20"/>
          <w:szCs w:val="20"/>
        </w:rPr>
        <w:t xml:space="preserve"> </w:t>
      </w:r>
      <w:r w:rsidRPr="008544FA">
        <w:rPr>
          <w:rFonts w:ascii="Arial" w:hAnsi="Arial" w:cs="Arial"/>
          <w:b/>
          <w:bCs/>
          <w:sz w:val="20"/>
          <w:szCs w:val="20"/>
        </w:rPr>
        <w:t>as</w:t>
      </w:r>
      <w:r w:rsidRPr="008544FA">
        <w:rPr>
          <w:rFonts w:ascii="Arial" w:hAnsi="Arial" w:cs="Arial"/>
          <w:b/>
          <w:bCs/>
          <w:spacing w:val="-4"/>
          <w:sz w:val="20"/>
          <w:szCs w:val="20"/>
        </w:rPr>
        <w:t xml:space="preserve"> </w:t>
      </w:r>
      <w:r w:rsidRPr="008544FA">
        <w:rPr>
          <w:rFonts w:ascii="Arial" w:hAnsi="Arial" w:cs="Arial"/>
          <w:b/>
          <w:bCs/>
          <w:sz w:val="20"/>
          <w:szCs w:val="20"/>
        </w:rPr>
        <w:t>a</w:t>
      </w:r>
      <w:r w:rsidRPr="008544FA">
        <w:rPr>
          <w:rFonts w:ascii="Arial" w:hAnsi="Arial" w:cs="Arial"/>
          <w:b/>
          <w:bCs/>
          <w:spacing w:val="-6"/>
          <w:sz w:val="20"/>
          <w:szCs w:val="20"/>
        </w:rPr>
        <w:t xml:space="preserve"> </w:t>
      </w:r>
      <w:r w:rsidRPr="008544FA">
        <w:rPr>
          <w:rFonts w:ascii="Arial" w:hAnsi="Arial" w:cs="Arial"/>
          <w:b/>
          <w:bCs/>
          <w:sz w:val="20"/>
          <w:szCs w:val="20"/>
        </w:rPr>
        <w:t>match</w:t>
      </w:r>
    </w:p>
    <w:p w14:paraId="1658329E" w14:textId="77777777" w:rsidR="00C7708B" w:rsidRPr="006A074E" w:rsidRDefault="00C7708B" w:rsidP="00C7708B">
      <w:pPr>
        <w:rPr>
          <w:rFonts w:ascii="Arial" w:hAnsi="Arial" w:cs="Arial"/>
        </w:rPr>
      </w:pPr>
    </w:p>
    <w:tbl>
      <w:tblPr>
        <w:tblW w:w="10630" w:type="dxa"/>
        <w:tblInd w:w="-550"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690"/>
        <w:gridCol w:w="1890"/>
        <w:gridCol w:w="6050"/>
      </w:tblGrid>
      <w:tr w:rsidR="00C7708B" w:rsidRPr="006A074E" w14:paraId="5AD45B70" w14:textId="77777777" w:rsidTr="001057CA">
        <w:trPr>
          <w:trHeight w:val="1010"/>
        </w:trPr>
        <w:tc>
          <w:tcPr>
            <w:tcW w:w="2690" w:type="dxa"/>
            <w:tcBorders>
              <w:bottom w:val="single" w:sz="4" w:space="0" w:color="000000"/>
              <w:right w:val="nil"/>
            </w:tcBorders>
            <w:shd w:val="clear" w:color="auto" w:fill="365F91"/>
          </w:tcPr>
          <w:p w14:paraId="509A8C72" w14:textId="77777777" w:rsidR="00C7708B" w:rsidRPr="006A074E" w:rsidRDefault="00C7708B" w:rsidP="001057CA">
            <w:pPr>
              <w:pStyle w:val="TableParagraph"/>
              <w:spacing w:before="12"/>
              <w:ind w:left="0"/>
              <w:rPr>
                <w:rFonts w:ascii="Arial" w:hAnsi="Arial" w:cs="Arial"/>
              </w:rPr>
            </w:pPr>
          </w:p>
          <w:p w14:paraId="540AE255" w14:textId="77777777" w:rsidR="00C7708B" w:rsidRPr="006A074E" w:rsidRDefault="00C7708B" w:rsidP="001057CA">
            <w:pPr>
              <w:pStyle w:val="TableParagraph"/>
              <w:ind w:left="589" w:right="580"/>
              <w:jc w:val="center"/>
              <w:rPr>
                <w:rFonts w:ascii="Arial" w:hAnsi="Arial" w:cs="Arial"/>
                <w:b/>
              </w:rPr>
            </w:pPr>
            <w:r w:rsidRPr="006A074E">
              <w:rPr>
                <w:rFonts w:ascii="Arial" w:hAnsi="Arial" w:cs="Arial"/>
                <w:b/>
                <w:color w:val="FFFFFF"/>
              </w:rPr>
              <w:t>Cost</w:t>
            </w:r>
            <w:r w:rsidRPr="006A074E">
              <w:rPr>
                <w:rFonts w:ascii="Arial" w:hAnsi="Arial" w:cs="Arial"/>
                <w:b/>
                <w:color w:val="FFFFFF"/>
                <w:spacing w:val="-3"/>
              </w:rPr>
              <w:t xml:space="preserve"> </w:t>
            </w:r>
            <w:r w:rsidRPr="006A074E">
              <w:rPr>
                <w:rFonts w:ascii="Arial" w:hAnsi="Arial" w:cs="Arial"/>
                <w:b/>
                <w:color w:val="FFFFFF"/>
              </w:rPr>
              <w:t>Category</w:t>
            </w:r>
          </w:p>
        </w:tc>
        <w:tc>
          <w:tcPr>
            <w:tcW w:w="1890" w:type="dxa"/>
            <w:tcBorders>
              <w:left w:val="nil"/>
              <w:bottom w:val="single" w:sz="8" w:space="0" w:color="1F487C"/>
              <w:right w:val="nil"/>
            </w:tcBorders>
            <w:shd w:val="clear" w:color="auto" w:fill="365F91"/>
          </w:tcPr>
          <w:p w14:paraId="6193863B" w14:textId="193C1AC4" w:rsidR="00C7708B" w:rsidRPr="006A074E" w:rsidRDefault="00C7708B" w:rsidP="00BC2A58">
            <w:pPr>
              <w:pStyle w:val="TableParagraph"/>
              <w:spacing w:line="276" w:lineRule="auto"/>
              <w:ind w:left="0" w:right="166"/>
              <w:jc w:val="center"/>
              <w:rPr>
                <w:rFonts w:ascii="Arial" w:hAnsi="Arial" w:cs="Arial"/>
                <w:b/>
              </w:rPr>
            </w:pPr>
            <w:r w:rsidRPr="006A074E">
              <w:rPr>
                <w:rFonts w:ascii="Arial" w:hAnsi="Arial" w:cs="Arial"/>
                <w:b/>
                <w:color w:val="FFFFFF"/>
              </w:rPr>
              <w:t>Affected</w:t>
            </w:r>
            <w:r w:rsidRPr="006A074E">
              <w:rPr>
                <w:rFonts w:ascii="Arial" w:hAnsi="Arial" w:cs="Arial"/>
                <w:b/>
                <w:color w:val="FFFFFF"/>
                <w:spacing w:val="1"/>
              </w:rPr>
              <w:t xml:space="preserve"> </w:t>
            </w:r>
            <w:r w:rsidRPr="006A074E">
              <w:rPr>
                <w:rFonts w:ascii="Arial" w:hAnsi="Arial" w:cs="Arial"/>
                <w:b/>
                <w:color w:val="FFFFFF"/>
                <w:spacing w:val="-1"/>
              </w:rPr>
              <w:t>AMS</w:t>
            </w:r>
            <w:r w:rsidRPr="006A074E">
              <w:rPr>
                <w:rFonts w:ascii="Arial" w:hAnsi="Arial" w:cs="Arial"/>
                <w:b/>
                <w:color w:val="FFFFFF"/>
                <w:spacing w:val="-10"/>
              </w:rPr>
              <w:t xml:space="preserve"> </w:t>
            </w:r>
            <w:r w:rsidR="00BC2A58">
              <w:rPr>
                <w:rFonts w:ascii="Arial" w:hAnsi="Arial" w:cs="Arial"/>
                <w:b/>
                <w:color w:val="FFFFFF"/>
                <w:spacing w:val="-10"/>
              </w:rPr>
              <w:t>G</w:t>
            </w:r>
            <w:r w:rsidRPr="006A074E">
              <w:rPr>
                <w:rFonts w:ascii="Arial" w:hAnsi="Arial" w:cs="Arial"/>
                <w:b/>
                <w:color w:val="FFFFFF"/>
                <w:spacing w:val="-1"/>
              </w:rPr>
              <w:t>rant</w:t>
            </w:r>
            <w:r w:rsidR="00BC2A58">
              <w:rPr>
                <w:rFonts w:ascii="Arial" w:hAnsi="Arial" w:cs="Arial"/>
                <w:b/>
                <w:color w:val="FFFFFF"/>
                <w:spacing w:val="-1"/>
              </w:rPr>
              <w:t xml:space="preserve"> </w:t>
            </w:r>
            <w:r w:rsidRPr="006A074E">
              <w:rPr>
                <w:rFonts w:ascii="Arial" w:hAnsi="Arial" w:cs="Arial"/>
                <w:b/>
                <w:color w:val="FFFFFF"/>
              </w:rPr>
              <w:t>Program(s</w:t>
            </w:r>
            <w:r w:rsidR="00BC2A58">
              <w:rPr>
                <w:rFonts w:ascii="Arial" w:hAnsi="Arial" w:cs="Arial"/>
                <w:b/>
                <w:color w:val="FFFFFF"/>
              </w:rPr>
              <w:t>)</w:t>
            </w:r>
          </w:p>
        </w:tc>
        <w:tc>
          <w:tcPr>
            <w:tcW w:w="6050" w:type="dxa"/>
            <w:tcBorders>
              <w:left w:val="nil"/>
              <w:bottom w:val="single" w:sz="8" w:space="0" w:color="1F487C"/>
            </w:tcBorders>
            <w:shd w:val="clear" w:color="auto" w:fill="365F91"/>
          </w:tcPr>
          <w:p w14:paraId="4F77ABC9" w14:textId="77777777" w:rsidR="00BC2A58" w:rsidRDefault="00BC2A58" w:rsidP="001057CA">
            <w:pPr>
              <w:pStyle w:val="TableParagraph"/>
              <w:ind w:left="1158"/>
              <w:rPr>
                <w:rFonts w:ascii="Arial" w:hAnsi="Arial" w:cs="Arial"/>
                <w:b/>
                <w:color w:val="FFFFFF"/>
              </w:rPr>
            </w:pPr>
          </w:p>
          <w:p w14:paraId="2F0E836B" w14:textId="4EB34C01" w:rsidR="00C7708B" w:rsidRPr="006A074E" w:rsidRDefault="00C7708B" w:rsidP="001057CA">
            <w:pPr>
              <w:pStyle w:val="TableParagraph"/>
              <w:ind w:left="1158"/>
              <w:rPr>
                <w:rFonts w:ascii="Arial" w:hAnsi="Arial" w:cs="Arial"/>
                <w:b/>
              </w:rPr>
            </w:pPr>
            <w:r w:rsidRPr="006A074E">
              <w:rPr>
                <w:rFonts w:ascii="Arial" w:hAnsi="Arial" w:cs="Arial"/>
                <w:b/>
                <w:color w:val="FFFFFF"/>
              </w:rPr>
              <w:t>Description,</w:t>
            </w:r>
            <w:r w:rsidRPr="006A074E">
              <w:rPr>
                <w:rFonts w:ascii="Arial" w:hAnsi="Arial" w:cs="Arial"/>
                <w:b/>
                <w:color w:val="FFFFFF"/>
                <w:spacing w:val="-4"/>
              </w:rPr>
              <w:t xml:space="preserve"> </w:t>
            </w:r>
            <w:r w:rsidRPr="006A074E">
              <w:rPr>
                <w:rFonts w:ascii="Arial" w:hAnsi="Arial" w:cs="Arial"/>
                <w:b/>
                <w:color w:val="FFFFFF"/>
              </w:rPr>
              <w:t>Guidance</w:t>
            </w:r>
            <w:r w:rsidRPr="006A074E">
              <w:rPr>
                <w:rFonts w:ascii="Arial" w:hAnsi="Arial" w:cs="Arial"/>
                <w:b/>
                <w:color w:val="FFFFFF"/>
                <w:spacing w:val="-4"/>
              </w:rPr>
              <w:t xml:space="preserve"> </w:t>
            </w:r>
            <w:r w:rsidRPr="006A074E">
              <w:rPr>
                <w:rFonts w:ascii="Arial" w:hAnsi="Arial" w:cs="Arial"/>
                <w:b/>
                <w:color w:val="FFFFFF"/>
              </w:rPr>
              <w:t>and</w:t>
            </w:r>
            <w:r w:rsidRPr="006A074E">
              <w:rPr>
                <w:rFonts w:ascii="Arial" w:hAnsi="Arial" w:cs="Arial"/>
                <w:b/>
                <w:color w:val="FFFFFF"/>
                <w:spacing w:val="-5"/>
              </w:rPr>
              <w:t xml:space="preserve"> </w:t>
            </w:r>
            <w:r w:rsidRPr="006A074E">
              <w:rPr>
                <w:rFonts w:ascii="Arial" w:hAnsi="Arial" w:cs="Arial"/>
                <w:b/>
                <w:color w:val="FFFFFF"/>
              </w:rPr>
              <w:t>Exceptions</w:t>
            </w:r>
          </w:p>
        </w:tc>
      </w:tr>
      <w:tr w:rsidR="00C7708B" w:rsidRPr="006A074E" w14:paraId="70B00535" w14:textId="77777777" w:rsidTr="006E000D">
        <w:trPr>
          <w:trHeight w:val="280"/>
        </w:trPr>
        <w:tc>
          <w:tcPr>
            <w:tcW w:w="26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FC4C10A" w14:textId="77777777" w:rsidR="00C7708B" w:rsidRPr="006A074E" w:rsidRDefault="00C7708B" w:rsidP="001057CA">
            <w:pPr>
              <w:pStyle w:val="TableParagraph"/>
              <w:spacing w:line="237" w:lineRule="exact"/>
              <w:ind w:left="601" w:right="580"/>
              <w:jc w:val="center"/>
              <w:rPr>
                <w:rFonts w:ascii="Arial" w:hAnsi="Arial" w:cs="Arial"/>
                <w:b/>
              </w:rPr>
            </w:pPr>
            <w:r w:rsidRPr="006A074E">
              <w:rPr>
                <w:rFonts w:ascii="Arial" w:hAnsi="Arial" w:cs="Arial"/>
                <w:b/>
              </w:rPr>
              <w:t>Advisory</w:t>
            </w:r>
            <w:r w:rsidRPr="006A074E">
              <w:rPr>
                <w:rFonts w:ascii="Arial" w:hAnsi="Arial" w:cs="Arial"/>
                <w:b/>
                <w:spacing w:val="-3"/>
              </w:rPr>
              <w:t xml:space="preserve"> </w:t>
            </w:r>
            <w:r w:rsidRPr="006A074E">
              <w:rPr>
                <w:rFonts w:ascii="Arial" w:hAnsi="Arial" w:cs="Arial"/>
                <w:b/>
              </w:rPr>
              <w:t>Councils</w:t>
            </w:r>
          </w:p>
        </w:tc>
        <w:tc>
          <w:tcPr>
            <w:tcW w:w="1890" w:type="dxa"/>
            <w:tcBorders>
              <w:top w:val="single" w:sz="8" w:space="0" w:color="1F487C"/>
              <w:left w:val="single" w:sz="4" w:space="0" w:color="000000"/>
              <w:bottom w:val="single" w:sz="4" w:space="0" w:color="000000"/>
              <w:right w:val="single" w:sz="4" w:space="0" w:color="000000"/>
            </w:tcBorders>
            <w:shd w:val="clear" w:color="auto" w:fill="C6D9F1" w:themeFill="text2" w:themeFillTint="33"/>
          </w:tcPr>
          <w:p w14:paraId="5A2E5EF1" w14:textId="6DCE9D17" w:rsidR="00C7708B" w:rsidRPr="006A074E" w:rsidRDefault="00C7708B" w:rsidP="00BC2A58">
            <w:pPr>
              <w:pStyle w:val="TableParagraph"/>
              <w:spacing w:line="237" w:lineRule="exact"/>
              <w:ind w:left="11" w:right="76"/>
              <w:jc w:val="center"/>
              <w:rPr>
                <w:rFonts w:ascii="Arial" w:hAnsi="Arial" w:cs="Arial"/>
                <w:b/>
                <w:i/>
              </w:rPr>
            </w:pPr>
            <w:r w:rsidRPr="006A074E">
              <w:rPr>
                <w:rFonts w:ascii="Arial" w:hAnsi="Arial" w:cs="Arial"/>
                <w:b/>
                <w:i/>
              </w:rPr>
              <w:t>ALL</w:t>
            </w:r>
          </w:p>
        </w:tc>
        <w:tc>
          <w:tcPr>
            <w:tcW w:w="6050" w:type="dxa"/>
            <w:tcBorders>
              <w:top w:val="single" w:sz="8" w:space="0" w:color="1F487C"/>
              <w:left w:val="single" w:sz="4" w:space="0" w:color="000000"/>
              <w:bottom w:val="single" w:sz="4" w:space="0" w:color="000000"/>
              <w:right w:val="single" w:sz="4" w:space="0" w:color="000000"/>
            </w:tcBorders>
            <w:shd w:val="clear" w:color="auto" w:fill="C6D9F1" w:themeFill="text2" w:themeFillTint="33"/>
          </w:tcPr>
          <w:p w14:paraId="3FFD3A3D" w14:textId="77777777" w:rsidR="00C7708B" w:rsidRPr="006A074E" w:rsidRDefault="00C7708B" w:rsidP="001057CA">
            <w:pPr>
              <w:pStyle w:val="TableParagraph"/>
              <w:spacing w:before="120" w:after="120"/>
              <w:ind w:left="115"/>
              <w:rPr>
                <w:rFonts w:ascii="Arial" w:hAnsi="Arial" w:cs="Arial"/>
              </w:rPr>
            </w:pPr>
            <w:r w:rsidRPr="006A074E">
              <w:rPr>
                <w:rFonts w:ascii="Arial" w:hAnsi="Arial" w:cs="Arial"/>
                <w:b/>
                <w:i/>
              </w:rPr>
              <w:t>Unallowable</w:t>
            </w:r>
            <w:r w:rsidRPr="006A074E">
              <w:rPr>
                <w:rFonts w:ascii="Arial" w:hAnsi="Arial" w:cs="Arial"/>
                <w:b/>
                <w:i/>
                <w:spacing w:val="-4"/>
              </w:rPr>
              <w:t xml:space="preserve"> </w:t>
            </w:r>
            <w:r w:rsidRPr="006A074E">
              <w:rPr>
                <w:rFonts w:ascii="Arial" w:hAnsi="Arial" w:cs="Arial"/>
              </w:rPr>
              <w:t>for</w:t>
            </w:r>
            <w:r w:rsidRPr="006A074E">
              <w:rPr>
                <w:rFonts w:ascii="Arial" w:hAnsi="Arial" w:cs="Arial"/>
                <w:spacing w:val="-3"/>
              </w:rPr>
              <w:t xml:space="preserve"> </w:t>
            </w:r>
            <w:r w:rsidRPr="006A074E">
              <w:rPr>
                <w:rFonts w:ascii="Arial" w:hAnsi="Arial" w:cs="Arial"/>
              </w:rPr>
              <w:t>costs</w:t>
            </w:r>
            <w:r w:rsidRPr="006A074E">
              <w:rPr>
                <w:rFonts w:ascii="Arial" w:hAnsi="Arial" w:cs="Arial"/>
                <w:spacing w:val="-4"/>
              </w:rPr>
              <w:t xml:space="preserve"> </w:t>
            </w:r>
            <w:r w:rsidRPr="006A074E">
              <w:rPr>
                <w:rFonts w:ascii="Arial" w:hAnsi="Arial" w:cs="Arial"/>
              </w:rPr>
              <w:t>incurred</w:t>
            </w:r>
            <w:r w:rsidRPr="006A074E">
              <w:rPr>
                <w:rFonts w:ascii="Arial" w:hAnsi="Arial" w:cs="Arial"/>
                <w:spacing w:val="-3"/>
              </w:rPr>
              <w:t xml:space="preserve"> </w:t>
            </w:r>
            <w:r w:rsidRPr="006A074E">
              <w:rPr>
                <w:rFonts w:ascii="Arial" w:hAnsi="Arial" w:cs="Arial"/>
              </w:rPr>
              <w:t>by</w:t>
            </w:r>
            <w:r w:rsidRPr="006A074E">
              <w:rPr>
                <w:rFonts w:ascii="Arial" w:hAnsi="Arial" w:cs="Arial"/>
                <w:spacing w:val="-3"/>
              </w:rPr>
              <w:t xml:space="preserve"> </w:t>
            </w:r>
            <w:r w:rsidRPr="006A074E">
              <w:rPr>
                <w:rFonts w:ascii="Arial" w:hAnsi="Arial" w:cs="Arial"/>
              </w:rPr>
              <w:t>advisory</w:t>
            </w:r>
            <w:r w:rsidRPr="006A074E">
              <w:rPr>
                <w:rFonts w:ascii="Arial" w:hAnsi="Arial" w:cs="Arial"/>
                <w:spacing w:val="-5"/>
              </w:rPr>
              <w:t xml:space="preserve"> </w:t>
            </w:r>
            <w:r w:rsidRPr="006A074E">
              <w:rPr>
                <w:rFonts w:ascii="Arial" w:hAnsi="Arial" w:cs="Arial"/>
              </w:rPr>
              <w:t>councils</w:t>
            </w:r>
            <w:r w:rsidRPr="006A074E">
              <w:rPr>
                <w:rFonts w:ascii="Arial" w:hAnsi="Arial" w:cs="Arial"/>
                <w:spacing w:val="-4"/>
              </w:rPr>
              <w:t xml:space="preserve"> </w:t>
            </w:r>
            <w:r w:rsidRPr="006A074E">
              <w:rPr>
                <w:rFonts w:ascii="Arial" w:hAnsi="Arial" w:cs="Arial"/>
              </w:rPr>
              <w:t>or</w:t>
            </w:r>
            <w:r w:rsidRPr="006A074E">
              <w:rPr>
                <w:rFonts w:ascii="Arial" w:hAnsi="Arial" w:cs="Arial"/>
                <w:spacing w:val="-5"/>
              </w:rPr>
              <w:t xml:space="preserve"> </w:t>
            </w:r>
            <w:r w:rsidRPr="006A074E">
              <w:rPr>
                <w:rFonts w:ascii="Arial" w:hAnsi="Arial" w:cs="Arial"/>
              </w:rPr>
              <w:t>committees.</w:t>
            </w:r>
          </w:p>
        </w:tc>
      </w:tr>
      <w:tr w:rsidR="00C7708B" w:rsidRPr="006A074E" w14:paraId="18950D59" w14:textId="77777777" w:rsidTr="006E000D">
        <w:trPr>
          <w:trHeight w:val="843"/>
        </w:trPr>
        <w:tc>
          <w:tcPr>
            <w:tcW w:w="2690" w:type="dxa"/>
            <w:tcBorders>
              <w:top w:val="single" w:sz="4" w:space="0" w:color="000000"/>
              <w:left w:val="single" w:sz="8" w:space="0" w:color="1F487C"/>
              <w:bottom w:val="single" w:sz="6" w:space="0" w:color="1F487C"/>
              <w:right w:val="single" w:sz="6" w:space="0" w:color="1F487C"/>
            </w:tcBorders>
            <w:shd w:val="clear" w:color="auto" w:fill="C6D9F1" w:themeFill="text2" w:themeFillTint="33"/>
          </w:tcPr>
          <w:p w14:paraId="2BC4B44C" w14:textId="77777777" w:rsidR="00C7708B" w:rsidRPr="006A074E" w:rsidRDefault="00C7708B" w:rsidP="001057CA">
            <w:pPr>
              <w:pStyle w:val="TableParagraph"/>
              <w:spacing w:line="239" w:lineRule="exact"/>
              <w:ind w:left="101" w:right="84"/>
              <w:jc w:val="center"/>
              <w:rPr>
                <w:rFonts w:ascii="Arial" w:hAnsi="Arial" w:cs="Arial"/>
                <w:b/>
              </w:rPr>
            </w:pPr>
            <w:r w:rsidRPr="006A074E">
              <w:rPr>
                <w:rFonts w:ascii="Arial" w:hAnsi="Arial" w:cs="Arial"/>
                <w:b/>
              </w:rPr>
              <w:t>Alcoholic</w:t>
            </w:r>
            <w:r w:rsidRPr="006A074E">
              <w:rPr>
                <w:rFonts w:ascii="Arial" w:hAnsi="Arial" w:cs="Arial"/>
                <w:b/>
                <w:spacing w:val="-5"/>
              </w:rPr>
              <w:t xml:space="preserve"> </w:t>
            </w:r>
            <w:r w:rsidRPr="006A074E">
              <w:rPr>
                <w:rFonts w:ascii="Arial" w:hAnsi="Arial" w:cs="Arial"/>
                <w:b/>
              </w:rPr>
              <w:t>Beverages</w:t>
            </w:r>
          </w:p>
        </w:tc>
        <w:tc>
          <w:tcPr>
            <w:tcW w:w="1890" w:type="dxa"/>
            <w:tcBorders>
              <w:top w:val="single" w:sz="4" w:space="0" w:color="000000"/>
              <w:left w:val="single" w:sz="6" w:space="0" w:color="1F487C"/>
              <w:bottom w:val="single" w:sz="6" w:space="0" w:color="1F487C"/>
              <w:right w:val="single" w:sz="6" w:space="0" w:color="1F487C"/>
            </w:tcBorders>
            <w:shd w:val="clear" w:color="auto" w:fill="C6D9F1" w:themeFill="text2" w:themeFillTint="33"/>
          </w:tcPr>
          <w:p w14:paraId="34458CC5" w14:textId="77777777" w:rsidR="00C7708B" w:rsidRPr="006A074E" w:rsidRDefault="00C7708B" w:rsidP="001057CA">
            <w:pPr>
              <w:pStyle w:val="TableParagraph"/>
              <w:spacing w:line="239" w:lineRule="exact"/>
              <w:ind w:left="112" w:right="89"/>
              <w:jc w:val="center"/>
              <w:rPr>
                <w:rFonts w:ascii="Arial" w:hAnsi="Arial" w:cs="Arial"/>
                <w:b/>
                <w:i/>
              </w:rPr>
            </w:pPr>
            <w:r w:rsidRPr="006A074E">
              <w:rPr>
                <w:rFonts w:ascii="Arial" w:hAnsi="Arial" w:cs="Arial"/>
                <w:b/>
                <w:i/>
              </w:rPr>
              <w:t>ALL</w:t>
            </w:r>
            <w:r w:rsidRPr="006A074E">
              <w:rPr>
                <w:rFonts w:ascii="Arial" w:hAnsi="Arial" w:cs="Arial"/>
                <w:b/>
                <w:i/>
                <w:spacing w:val="-3"/>
              </w:rPr>
              <w:t xml:space="preserve"> </w:t>
            </w:r>
            <w:r w:rsidRPr="006A074E">
              <w:rPr>
                <w:rFonts w:ascii="Arial" w:hAnsi="Arial" w:cs="Arial"/>
                <w:b/>
                <w:i/>
              </w:rPr>
              <w:t>with</w:t>
            </w:r>
            <w:r w:rsidRPr="006A074E">
              <w:rPr>
                <w:rFonts w:ascii="Arial" w:hAnsi="Arial" w:cs="Arial"/>
                <w:b/>
                <w:i/>
                <w:spacing w:val="-3"/>
              </w:rPr>
              <w:t xml:space="preserve"> </w:t>
            </w:r>
            <w:r w:rsidRPr="006A074E">
              <w:rPr>
                <w:rFonts w:ascii="Arial" w:hAnsi="Arial" w:cs="Arial"/>
                <w:b/>
                <w:i/>
              </w:rPr>
              <w:t>exceptions</w:t>
            </w:r>
          </w:p>
        </w:tc>
        <w:tc>
          <w:tcPr>
            <w:tcW w:w="6050" w:type="dxa"/>
            <w:tcBorders>
              <w:top w:val="single" w:sz="4" w:space="0" w:color="000000"/>
              <w:left w:val="single" w:sz="6" w:space="0" w:color="1F487C"/>
              <w:bottom w:val="single" w:sz="6" w:space="0" w:color="1F487C"/>
              <w:right w:val="single" w:sz="8" w:space="0" w:color="1F487C"/>
            </w:tcBorders>
            <w:shd w:val="clear" w:color="auto" w:fill="C6D9F1" w:themeFill="text2" w:themeFillTint="33"/>
          </w:tcPr>
          <w:p w14:paraId="6B362E24" w14:textId="77777777" w:rsidR="00C7708B" w:rsidRPr="006A074E" w:rsidRDefault="00C7708B" w:rsidP="001057CA">
            <w:pPr>
              <w:pStyle w:val="TableParagraph"/>
              <w:spacing w:before="120" w:after="120"/>
              <w:ind w:left="115"/>
              <w:rPr>
                <w:rFonts w:ascii="Arial" w:hAnsi="Arial" w:cs="Arial"/>
              </w:rPr>
            </w:pPr>
            <w:r w:rsidRPr="006A074E">
              <w:rPr>
                <w:rFonts w:ascii="Arial" w:hAnsi="Arial" w:cs="Arial"/>
                <w:b/>
                <w:i/>
              </w:rPr>
              <w:t>Unallowable</w:t>
            </w:r>
            <w:r w:rsidRPr="006A074E">
              <w:rPr>
                <w:rFonts w:ascii="Arial" w:hAnsi="Arial" w:cs="Arial"/>
                <w:b/>
                <w:i/>
                <w:spacing w:val="-3"/>
              </w:rPr>
              <w:t xml:space="preserve"> </w:t>
            </w:r>
            <w:r w:rsidRPr="006A074E">
              <w:rPr>
                <w:rFonts w:ascii="Arial" w:hAnsi="Arial" w:cs="Arial"/>
              </w:rPr>
              <w:t>for</w:t>
            </w:r>
            <w:r w:rsidRPr="006A074E">
              <w:rPr>
                <w:rFonts w:ascii="Arial" w:hAnsi="Arial" w:cs="Arial"/>
                <w:spacing w:val="-4"/>
              </w:rPr>
              <w:t xml:space="preserve"> </w:t>
            </w:r>
            <w:r w:rsidRPr="006A074E">
              <w:rPr>
                <w:rFonts w:ascii="Arial" w:hAnsi="Arial" w:cs="Arial"/>
              </w:rPr>
              <w:t>alcoholic</w:t>
            </w:r>
            <w:r w:rsidRPr="006A074E">
              <w:rPr>
                <w:rFonts w:ascii="Arial" w:hAnsi="Arial" w:cs="Arial"/>
                <w:spacing w:val="-3"/>
              </w:rPr>
              <w:t xml:space="preserve"> </w:t>
            </w:r>
            <w:r w:rsidRPr="006A074E">
              <w:rPr>
                <w:rFonts w:ascii="Arial" w:hAnsi="Arial" w:cs="Arial"/>
              </w:rPr>
              <w:t>beverages</w:t>
            </w:r>
            <w:r w:rsidRPr="006A074E">
              <w:rPr>
                <w:rFonts w:ascii="Arial" w:hAnsi="Arial" w:cs="Arial"/>
                <w:spacing w:val="-4"/>
              </w:rPr>
              <w:t xml:space="preserve"> </w:t>
            </w:r>
            <w:r w:rsidRPr="006A074E">
              <w:rPr>
                <w:rFonts w:ascii="Arial" w:hAnsi="Arial" w:cs="Arial"/>
              </w:rPr>
              <w:t>unless</w:t>
            </w:r>
            <w:r w:rsidRPr="006A074E">
              <w:rPr>
                <w:rFonts w:ascii="Arial" w:hAnsi="Arial" w:cs="Arial"/>
                <w:spacing w:val="-4"/>
              </w:rPr>
              <w:t xml:space="preserve"> </w:t>
            </w:r>
            <w:r w:rsidRPr="006A074E">
              <w:rPr>
                <w:rFonts w:ascii="Arial" w:hAnsi="Arial" w:cs="Arial"/>
              </w:rPr>
              <w:t>the</w:t>
            </w:r>
            <w:r w:rsidRPr="006A074E">
              <w:rPr>
                <w:rFonts w:ascii="Arial" w:hAnsi="Arial" w:cs="Arial"/>
                <w:spacing w:val="-3"/>
              </w:rPr>
              <w:t xml:space="preserve"> </w:t>
            </w:r>
            <w:r w:rsidRPr="006A074E">
              <w:rPr>
                <w:rFonts w:ascii="Arial" w:hAnsi="Arial" w:cs="Arial"/>
              </w:rPr>
              <w:t>cost</w:t>
            </w:r>
            <w:r w:rsidRPr="006A074E">
              <w:rPr>
                <w:rFonts w:ascii="Arial" w:hAnsi="Arial" w:cs="Arial"/>
                <w:spacing w:val="-3"/>
              </w:rPr>
              <w:t xml:space="preserve"> </w:t>
            </w:r>
            <w:r w:rsidRPr="006A074E">
              <w:rPr>
                <w:rFonts w:ascii="Arial" w:hAnsi="Arial" w:cs="Arial"/>
              </w:rPr>
              <w:t>is</w:t>
            </w:r>
            <w:r w:rsidRPr="006A074E">
              <w:rPr>
                <w:rFonts w:ascii="Arial" w:hAnsi="Arial" w:cs="Arial"/>
                <w:spacing w:val="-3"/>
              </w:rPr>
              <w:t xml:space="preserve"> </w:t>
            </w:r>
            <w:r w:rsidRPr="006A074E">
              <w:rPr>
                <w:rFonts w:ascii="Arial" w:hAnsi="Arial" w:cs="Arial"/>
              </w:rPr>
              <w:t>associated</w:t>
            </w:r>
            <w:r w:rsidRPr="006A074E">
              <w:rPr>
                <w:rFonts w:ascii="Arial" w:hAnsi="Arial" w:cs="Arial"/>
                <w:spacing w:val="-4"/>
              </w:rPr>
              <w:t xml:space="preserve"> </w:t>
            </w:r>
            <w:r w:rsidRPr="006A074E">
              <w:rPr>
                <w:rFonts w:ascii="Arial" w:hAnsi="Arial" w:cs="Arial"/>
              </w:rPr>
              <w:t>with fulfilling the purpose of the grant program and either approved in the</w:t>
            </w:r>
            <w:r w:rsidRPr="006A074E">
              <w:rPr>
                <w:rFonts w:ascii="Arial" w:hAnsi="Arial" w:cs="Arial"/>
                <w:spacing w:val="-43"/>
              </w:rPr>
              <w:t xml:space="preserve"> </w:t>
            </w:r>
            <w:r w:rsidRPr="006A074E">
              <w:rPr>
                <w:rFonts w:ascii="Arial" w:hAnsi="Arial" w:cs="Arial"/>
              </w:rPr>
              <w:t>application</w:t>
            </w:r>
            <w:r w:rsidRPr="006A074E">
              <w:rPr>
                <w:rFonts w:ascii="Arial" w:hAnsi="Arial" w:cs="Arial"/>
                <w:spacing w:val="-1"/>
              </w:rPr>
              <w:t xml:space="preserve"> </w:t>
            </w:r>
            <w:r w:rsidRPr="006A074E">
              <w:rPr>
                <w:rFonts w:ascii="Arial" w:hAnsi="Arial" w:cs="Arial"/>
              </w:rPr>
              <w:t>or</w:t>
            </w:r>
            <w:r w:rsidRPr="006A074E">
              <w:rPr>
                <w:rFonts w:ascii="Arial" w:hAnsi="Arial" w:cs="Arial"/>
                <w:spacing w:val="-2"/>
              </w:rPr>
              <w:t xml:space="preserve"> </w:t>
            </w:r>
            <w:r w:rsidRPr="006A074E">
              <w:rPr>
                <w:rFonts w:ascii="Arial" w:hAnsi="Arial" w:cs="Arial"/>
              </w:rPr>
              <w:t>with prior</w:t>
            </w:r>
            <w:r w:rsidRPr="006A074E">
              <w:rPr>
                <w:rFonts w:ascii="Arial" w:hAnsi="Arial" w:cs="Arial"/>
                <w:spacing w:val="-1"/>
              </w:rPr>
              <w:t xml:space="preserve"> </w:t>
            </w:r>
            <w:r w:rsidRPr="006A074E">
              <w:rPr>
                <w:rFonts w:ascii="Arial" w:hAnsi="Arial" w:cs="Arial"/>
              </w:rPr>
              <w:t>written approval.</w:t>
            </w:r>
          </w:p>
        </w:tc>
      </w:tr>
      <w:tr w:rsidR="00C7708B" w:rsidRPr="006A074E" w14:paraId="2047D875" w14:textId="77777777" w:rsidTr="006E000D">
        <w:trPr>
          <w:trHeight w:val="4211"/>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292DC2F6" w14:textId="77777777" w:rsidR="00C7708B" w:rsidRPr="006A074E" w:rsidRDefault="00C7708B" w:rsidP="001057CA">
            <w:pPr>
              <w:pStyle w:val="TableParagraph"/>
              <w:spacing w:line="276" w:lineRule="auto"/>
              <w:ind w:left="630" w:right="456" w:hanging="3"/>
              <w:jc w:val="center"/>
              <w:rPr>
                <w:rFonts w:ascii="Arial" w:hAnsi="Arial" w:cs="Arial"/>
                <w:b/>
              </w:rPr>
            </w:pPr>
            <w:r w:rsidRPr="006A074E">
              <w:rPr>
                <w:rFonts w:ascii="Arial" w:hAnsi="Arial" w:cs="Arial"/>
                <w:b/>
              </w:rPr>
              <w:t>Buildings and Land –</w:t>
            </w:r>
            <w:r w:rsidRPr="006A074E">
              <w:rPr>
                <w:rFonts w:ascii="Arial" w:hAnsi="Arial" w:cs="Arial"/>
                <w:b/>
                <w:spacing w:val="-43"/>
              </w:rPr>
              <w:t xml:space="preserve"> </w:t>
            </w:r>
            <w:r w:rsidRPr="006A074E">
              <w:rPr>
                <w:rFonts w:ascii="Arial" w:hAnsi="Arial" w:cs="Arial"/>
                <w:b/>
              </w:rPr>
              <w:t>Construction</w:t>
            </w:r>
          </w:p>
        </w:tc>
        <w:tc>
          <w:tcPr>
            <w:tcW w:w="1890" w:type="dxa"/>
            <w:tcBorders>
              <w:top w:val="single" w:sz="6" w:space="0" w:color="1F487C"/>
              <w:left w:val="single" w:sz="6" w:space="0" w:color="1F487C"/>
              <w:bottom w:val="single" w:sz="6" w:space="0" w:color="1F487C"/>
              <w:right w:val="single" w:sz="6" w:space="0" w:color="1F487C"/>
            </w:tcBorders>
            <w:shd w:val="clear" w:color="auto" w:fill="C6D9F1" w:themeFill="text2" w:themeFillTint="33"/>
          </w:tcPr>
          <w:p w14:paraId="5B9D109C" w14:textId="77777777" w:rsidR="00C7708B" w:rsidRPr="006A074E" w:rsidRDefault="00C7708B" w:rsidP="001057CA">
            <w:pPr>
              <w:pStyle w:val="TableParagraph"/>
              <w:spacing w:line="237"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6" w:space="0" w:color="1F487C"/>
              <w:right w:val="single" w:sz="8" w:space="0" w:color="1F487C"/>
            </w:tcBorders>
            <w:shd w:val="clear" w:color="auto" w:fill="C6D9F1" w:themeFill="text2" w:themeFillTint="33"/>
          </w:tcPr>
          <w:p w14:paraId="3393282F" w14:textId="77777777" w:rsidR="00C7708B" w:rsidRPr="006A074E" w:rsidRDefault="00C7708B" w:rsidP="001057CA">
            <w:pPr>
              <w:pStyle w:val="TableParagraph"/>
              <w:spacing w:before="120" w:after="120"/>
              <w:ind w:left="115" w:right="187"/>
              <w:rPr>
                <w:rFonts w:ascii="Arial" w:hAnsi="Arial" w:cs="Arial"/>
                <w:spacing w:val="1"/>
              </w:rPr>
            </w:pPr>
            <w:r w:rsidRPr="006A074E">
              <w:rPr>
                <w:rFonts w:ascii="Arial" w:hAnsi="Arial" w:cs="Arial"/>
                <w:b/>
                <w:i/>
              </w:rPr>
              <w:t xml:space="preserve">Unallowable </w:t>
            </w:r>
            <w:r w:rsidRPr="006A074E">
              <w:rPr>
                <w:rFonts w:ascii="Arial" w:hAnsi="Arial" w:cs="Arial"/>
              </w:rPr>
              <w:t>for the acquisition of buildings, facilities, or land or to</w:t>
            </w:r>
            <w:r w:rsidRPr="006A074E">
              <w:rPr>
                <w:rFonts w:ascii="Arial" w:hAnsi="Arial" w:cs="Arial"/>
                <w:spacing w:val="1"/>
              </w:rPr>
              <w:t xml:space="preserve"> </w:t>
            </w:r>
            <w:r w:rsidRPr="006A074E">
              <w:rPr>
                <w:rFonts w:ascii="Arial" w:hAnsi="Arial" w:cs="Arial"/>
              </w:rPr>
              <w:t>make additions, improvements, modifications, replacements,</w:t>
            </w:r>
            <w:r w:rsidRPr="006A074E">
              <w:rPr>
                <w:rFonts w:ascii="Arial" w:hAnsi="Arial" w:cs="Arial"/>
                <w:spacing w:val="1"/>
              </w:rPr>
              <w:t xml:space="preserve"> </w:t>
            </w:r>
            <w:r w:rsidRPr="006A074E">
              <w:rPr>
                <w:rFonts w:ascii="Arial" w:hAnsi="Arial" w:cs="Arial"/>
              </w:rPr>
              <w:t>rearrangements, reinstallations, renovations, or alterations of an</w:t>
            </w:r>
            <w:r w:rsidRPr="006A074E">
              <w:rPr>
                <w:rFonts w:ascii="Arial" w:hAnsi="Arial" w:cs="Arial"/>
                <w:spacing w:val="1"/>
              </w:rPr>
              <w:t xml:space="preserve"> </w:t>
            </w:r>
            <w:r w:rsidRPr="006A074E">
              <w:rPr>
                <w:rFonts w:ascii="Arial" w:hAnsi="Arial" w:cs="Arial"/>
              </w:rPr>
              <w:t>existing building or facility (including site grading and improvement,</w:t>
            </w:r>
            <w:r w:rsidRPr="006A074E">
              <w:rPr>
                <w:rFonts w:ascii="Arial" w:hAnsi="Arial" w:cs="Arial"/>
                <w:spacing w:val="1"/>
              </w:rPr>
              <w:t xml:space="preserve"> </w:t>
            </w:r>
            <w:r w:rsidRPr="006A074E">
              <w:rPr>
                <w:rFonts w:ascii="Arial" w:hAnsi="Arial" w:cs="Arial"/>
              </w:rPr>
              <w:t>and architecture fees). This also includes construction and</w:t>
            </w:r>
            <w:r w:rsidRPr="006A074E">
              <w:rPr>
                <w:rFonts w:ascii="Arial" w:hAnsi="Arial" w:cs="Arial"/>
                <w:spacing w:val="1"/>
              </w:rPr>
              <w:t xml:space="preserve"> </w:t>
            </w:r>
            <w:r w:rsidRPr="006A074E">
              <w:rPr>
                <w:rFonts w:ascii="Arial" w:hAnsi="Arial" w:cs="Arial"/>
              </w:rPr>
              <w:t>construction-related materials, which may include, but are not limited</w:t>
            </w:r>
            <w:r w:rsidRPr="006A074E">
              <w:rPr>
                <w:rFonts w:ascii="Arial" w:hAnsi="Arial" w:cs="Arial"/>
                <w:spacing w:val="-43"/>
              </w:rPr>
              <w:t xml:space="preserve"> </w:t>
            </w:r>
            <w:r w:rsidRPr="006A074E">
              <w:rPr>
                <w:rFonts w:ascii="Arial" w:hAnsi="Arial" w:cs="Arial"/>
              </w:rPr>
              <w:t>to, the purchase of building materials such as wood, nails, concrete,</w:t>
            </w:r>
            <w:r w:rsidRPr="006A074E">
              <w:rPr>
                <w:rFonts w:ascii="Arial" w:hAnsi="Arial" w:cs="Arial"/>
                <w:spacing w:val="1"/>
              </w:rPr>
              <w:t xml:space="preserve"> </w:t>
            </w:r>
            <w:r w:rsidRPr="006A074E">
              <w:rPr>
                <w:rFonts w:ascii="Arial" w:hAnsi="Arial" w:cs="Arial"/>
              </w:rPr>
              <w:t>asphalt, roofing, gravel, sand, paint, insulation, drywall, or plumbing.</w:t>
            </w:r>
            <w:r w:rsidRPr="006A074E">
              <w:rPr>
                <w:rFonts w:ascii="Arial" w:hAnsi="Arial" w:cs="Arial"/>
                <w:spacing w:val="1"/>
              </w:rPr>
              <w:t xml:space="preserve"> </w:t>
            </w:r>
          </w:p>
          <w:p w14:paraId="2F79620D" w14:textId="77777777" w:rsidR="00C7708B" w:rsidRPr="006A074E" w:rsidRDefault="00C7708B" w:rsidP="001057CA">
            <w:pPr>
              <w:pStyle w:val="TableParagraph"/>
              <w:spacing w:before="120" w:after="120"/>
              <w:ind w:left="115" w:right="187"/>
              <w:rPr>
                <w:rFonts w:ascii="Arial" w:hAnsi="Arial" w:cs="Arial"/>
              </w:rPr>
            </w:pPr>
            <w:r w:rsidRPr="006A074E">
              <w:rPr>
                <w:rFonts w:ascii="Arial" w:hAnsi="Arial" w:cs="Arial"/>
                <w:b/>
                <w:i/>
              </w:rPr>
              <w:t xml:space="preserve">Allowable </w:t>
            </w:r>
            <w:r w:rsidRPr="006A074E">
              <w:rPr>
                <w:rFonts w:ascii="Arial" w:hAnsi="Arial" w:cs="Arial"/>
              </w:rPr>
              <w:t>for rental costs of land and building space. However, lease</w:t>
            </w:r>
            <w:r w:rsidRPr="006A074E">
              <w:rPr>
                <w:rFonts w:ascii="Arial" w:hAnsi="Arial" w:cs="Arial"/>
                <w:spacing w:val="1"/>
              </w:rPr>
              <w:t xml:space="preserve"> </w:t>
            </w:r>
            <w:r w:rsidRPr="006A074E">
              <w:rPr>
                <w:rFonts w:ascii="Arial" w:hAnsi="Arial" w:cs="Arial"/>
              </w:rPr>
              <w:t>agreements to own (i.e., lease-to-</w:t>
            </w:r>
            <w:proofErr w:type="gramStart"/>
            <w:r w:rsidRPr="006A074E">
              <w:rPr>
                <w:rFonts w:ascii="Arial" w:hAnsi="Arial" w:cs="Arial"/>
              </w:rPr>
              <w:t>own</w:t>
            </w:r>
            <w:proofErr w:type="gramEnd"/>
            <w:r w:rsidRPr="006A074E">
              <w:rPr>
                <w:rFonts w:ascii="Arial" w:hAnsi="Arial" w:cs="Arial"/>
              </w:rPr>
              <w:t xml:space="preserve"> or rent-to-own) are not</w:t>
            </w:r>
            <w:r w:rsidRPr="006A074E">
              <w:rPr>
                <w:rFonts w:ascii="Arial" w:hAnsi="Arial" w:cs="Arial"/>
                <w:spacing w:val="1"/>
              </w:rPr>
              <w:t xml:space="preserve"> </w:t>
            </w:r>
            <w:r w:rsidRPr="006A074E">
              <w:rPr>
                <w:rFonts w:ascii="Arial" w:hAnsi="Arial" w:cs="Arial"/>
              </w:rPr>
              <w:t>allowable. The lease or rental agreement must terminate at the end of</w:t>
            </w:r>
            <w:r w:rsidRPr="006A074E">
              <w:rPr>
                <w:rFonts w:ascii="Arial" w:hAnsi="Arial" w:cs="Arial"/>
                <w:spacing w:val="-43"/>
              </w:rPr>
              <w:t xml:space="preserve"> </w:t>
            </w:r>
            <w:r w:rsidRPr="006A074E">
              <w:rPr>
                <w:rFonts w:ascii="Arial" w:hAnsi="Arial" w:cs="Arial"/>
              </w:rPr>
              <w:t>the</w:t>
            </w:r>
            <w:r w:rsidRPr="006A074E">
              <w:rPr>
                <w:rFonts w:ascii="Arial" w:hAnsi="Arial" w:cs="Arial"/>
                <w:spacing w:val="-3"/>
              </w:rPr>
              <w:t xml:space="preserve"> </w:t>
            </w:r>
            <w:r w:rsidRPr="006A074E">
              <w:rPr>
                <w:rFonts w:ascii="Arial" w:hAnsi="Arial" w:cs="Arial"/>
              </w:rPr>
              <w:t>grant</w:t>
            </w:r>
            <w:r w:rsidRPr="006A074E">
              <w:rPr>
                <w:rFonts w:ascii="Arial" w:hAnsi="Arial" w:cs="Arial"/>
                <w:spacing w:val="-1"/>
              </w:rPr>
              <w:t xml:space="preserve"> </w:t>
            </w:r>
            <w:r w:rsidRPr="006A074E">
              <w:rPr>
                <w:rFonts w:ascii="Arial" w:hAnsi="Arial" w:cs="Arial"/>
              </w:rPr>
              <w:t>cycle.</w:t>
            </w:r>
          </w:p>
          <w:p w14:paraId="5EB3516E" w14:textId="77777777" w:rsidR="00C7708B" w:rsidRPr="006A074E" w:rsidRDefault="00C7708B" w:rsidP="001057CA">
            <w:pPr>
              <w:pStyle w:val="TableParagraph"/>
              <w:spacing w:before="120" w:after="120"/>
              <w:ind w:left="115" w:right="783" w:hanging="1"/>
              <w:rPr>
                <w:rFonts w:ascii="Arial" w:hAnsi="Arial" w:cs="Arial"/>
              </w:rPr>
            </w:pPr>
            <w:r w:rsidRPr="006A074E">
              <w:rPr>
                <w:rFonts w:ascii="Arial" w:hAnsi="Arial" w:cs="Arial"/>
              </w:rPr>
              <w:t>A building is any permanent structure designed or intended for</w:t>
            </w:r>
            <w:r w:rsidRPr="006A074E">
              <w:rPr>
                <w:rFonts w:ascii="Arial" w:hAnsi="Arial" w:cs="Arial"/>
                <w:spacing w:val="-43"/>
              </w:rPr>
              <w:t xml:space="preserve"> </w:t>
            </w:r>
            <w:r w:rsidRPr="006A074E">
              <w:rPr>
                <w:rFonts w:ascii="Arial" w:hAnsi="Arial" w:cs="Arial"/>
              </w:rPr>
              <w:t>support,</w:t>
            </w:r>
            <w:r w:rsidRPr="006A074E">
              <w:rPr>
                <w:rFonts w:ascii="Arial" w:hAnsi="Arial" w:cs="Arial"/>
                <w:spacing w:val="-3"/>
              </w:rPr>
              <w:t xml:space="preserve"> </w:t>
            </w:r>
            <w:r w:rsidRPr="006A074E">
              <w:rPr>
                <w:rFonts w:ascii="Arial" w:hAnsi="Arial" w:cs="Arial"/>
              </w:rPr>
              <w:t>enclosure,</w:t>
            </w:r>
            <w:r w:rsidRPr="006A074E">
              <w:rPr>
                <w:rFonts w:ascii="Arial" w:hAnsi="Arial" w:cs="Arial"/>
                <w:spacing w:val="-3"/>
              </w:rPr>
              <w:t xml:space="preserve"> </w:t>
            </w:r>
            <w:r w:rsidRPr="006A074E">
              <w:rPr>
                <w:rFonts w:ascii="Arial" w:hAnsi="Arial" w:cs="Arial"/>
              </w:rPr>
              <w:t>shelter</w:t>
            </w:r>
            <w:r w:rsidRPr="006A074E">
              <w:rPr>
                <w:rFonts w:ascii="Arial" w:hAnsi="Arial" w:cs="Arial"/>
                <w:spacing w:val="-4"/>
              </w:rPr>
              <w:t xml:space="preserve"> </w:t>
            </w:r>
            <w:r w:rsidRPr="006A074E">
              <w:rPr>
                <w:rFonts w:ascii="Arial" w:hAnsi="Arial" w:cs="Arial"/>
              </w:rPr>
              <w:t>or</w:t>
            </w:r>
            <w:r w:rsidRPr="006A074E">
              <w:rPr>
                <w:rFonts w:ascii="Arial" w:hAnsi="Arial" w:cs="Arial"/>
                <w:spacing w:val="-2"/>
              </w:rPr>
              <w:t xml:space="preserve"> </w:t>
            </w:r>
            <w:r w:rsidRPr="006A074E">
              <w:rPr>
                <w:rFonts w:ascii="Arial" w:hAnsi="Arial" w:cs="Arial"/>
              </w:rPr>
              <w:t>protection</w:t>
            </w:r>
            <w:r w:rsidRPr="006A074E">
              <w:rPr>
                <w:rFonts w:ascii="Arial" w:hAnsi="Arial" w:cs="Arial"/>
                <w:spacing w:val="-3"/>
              </w:rPr>
              <w:t xml:space="preserve"> </w:t>
            </w:r>
            <w:r w:rsidRPr="006A074E">
              <w:rPr>
                <w:rFonts w:ascii="Arial" w:hAnsi="Arial" w:cs="Arial"/>
              </w:rPr>
              <w:t>of</w:t>
            </w:r>
            <w:r w:rsidRPr="006A074E">
              <w:rPr>
                <w:rFonts w:ascii="Arial" w:hAnsi="Arial" w:cs="Arial"/>
                <w:spacing w:val="-4"/>
              </w:rPr>
              <w:t xml:space="preserve"> </w:t>
            </w:r>
            <w:r w:rsidRPr="006A074E">
              <w:rPr>
                <w:rFonts w:ascii="Arial" w:hAnsi="Arial" w:cs="Arial"/>
              </w:rPr>
              <w:t>people,</w:t>
            </w:r>
            <w:r w:rsidRPr="006A074E">
              <w:rPr>
                <w:rFonts w:ascii="Arial" w:hAnsi="Arial" w:cs="Arial"/>
                <w:spacing w:val="-3"/>
              </w:rPr>
              <w:t xml:space="preserve"> </w:t>
            </w:r>
            <w:proofErr w:type="gramStart"/>
            <w:r w:rsidRPr="006A074E">
              <w:rPr>
                <w:rFonts w:ascii="Arial" w:hAnsi="Arial" w:cs="Arial"/>
              </w:rPr>
              <w:t>animals</w:t>
            </w:r>
            <w:proofErr w:type="gramEnd"/>
            <w:r w:rsidRPr="006A074E">
              <w:rPr>
                <w:rFonts w:ascii="Arial" w:hAnsi="Arial" w:cs="Arial"/>
                <w:spacing w:val="-3"/>
              </w:rPr>
              <w:t xml:space="preserve"> </w:t>
            </w:r>
            <w:r w:rsidRPr="006A074E">
              <w:rPr>
                <w:rFonts w:ascii="Arial" w:hAnsi="Arial" w:cs="Arial"/>
              </w:rPr>
              <w:t>or property,</w:t>
            </w:r>
            <w:r w:rsidRPr="006A074E">
              <w:rPr>
                <w:rFonts w:ascii="Arial" w:hAnsi="Arial" w:cs="Arial"/>
                <w:spacing w:val="-3"/>
              </w:rPr>
              <w:t xml:space="preserve"> </w:t>
            </w:r>
            <w:r w:rsidRPr="006A074E">
              <w:rPr>
                <w:rFonts w:ascii="Arial" w:hAnsi="Arial" w:cs="Arial"/>
              </w:rPr>
              <w:t>and</w:t>
            </w:r>
            <w:r w:rsidRPr="006A074E">
              <w:rPr>
                <w:rFonts w:ascii="Arial" w:hAnsi="Arial" w:cs="Arial"/>
                <w:spacing w:val="-4"/>
              </w:rPr>
              <w:t xml:space="preserve"> </w:t>
            </w:r>
            <w:r w:rsidRPr="006A074E">
              <w:rPr>
                <w:rFonts w:ascii="Arial" w:hAnsi="Arial" w:cs="Arial"/>
              </w:rPr>
              <w:t>having</w:t>
            </w:r>
            <w:r w:rsidRPr="006A074E">
              <w:rPr>
                <w:rFonts w:ascii="Arial" w:hAnsi="Arial" w:cs="Arial"/>
                <w:spacing w:val="-3"/>
              </w:rPr>
              <w:t xml:space="preserve"> </w:t>
            </w:r>
            <w:r w:rsidRPr="006A074E">
              <w:rPr>
                <w:rFonts w:ascii="Arial" w:hAnsi="Arial" w:cs="Arial"/>
              </w:rPr>
              <w:t>a</w:t>
            </w:r>
            <w:r w:rsidRPr="006A074E">
              <w:rPr>
                <w:rFonts w:ascii="Arial" w:hAnsi="Arial" w:cs="Arial"/>
                <w:spacing w:val="-2"/>
              </w:rPr>
              <w:t xml:space="preserve"> </w:t>
            </w:r>
            <w:r w:rsidRPr="006A074E">
              <w:rPr>
                <w:rFonts w:ascii="Arial" w:hAnsi="Arial" w:cs="Arial"/>
              </w:rPr>
              <w:t>permanent</w:t>
            </w:r>
            <w:r w:rsidRPr="006A074E">
              <w:rPr>
                <w:rFonts w:ascii="Arial" w:hAnsi="Arial" w:cs="Arial"/>
                <w:spacing w:val="-3"/>
              </w:rPr>
              <w:t xml:space="preserve"> </w:t>
            </w:r>
            <w:r w:rsidRPr="006A074E">
              <w:rPr>
                <w:rFonts w:ascii="Arial" w:hAnsi="Arial" w:cs="Arial"/>
              </w:rPr>
              <w:t>roof</w:t>
            </w:r>
            <w:r w:rsidRPr="006A074E">
              <w:rPr>
                <w:rFonts w:ascii="Arial" w:hAnsi="Arial" w:cs="Arial"/>
                <w:spacing w:val="-2"/>
              </w:rPr>
              <w:t xml:space="preserve"> </w:t>
            </w:r>
            <w:r w:rsidRPr="006A074E">
              <w:rPr>
                <w:rFonts w:ascii="Arial" w:hAnsi="Arial" w:cs="Arial"/>
              </w:rPr>
              <w:t>supported</w:t>
            </w:r>
            <w:r w:rsidRPr="006A074E">
              <w:rPr>
                <w:rFonts w:ascii="Arial" w:hAnsi="Arial" w:cs="Arial"/>
                <w:spacing w:val="-2"/>
              </w:rPr>
              <w:t xml:space="preserve"> </w:t>
            </w:r>
            <w:r w:rsidRPr="006A074E">
              <w:rPr>
                <w:rFonts w:ascii="Arial" w:hAnsi="Arial" w:cs="Arial"/>
              </w:rPr>
              <w:t>by</w:t>
            </w:r>
            <w:r w:rsidRPr="006A074E">
              <w:rPr>
                <w:rFonts w:ascii="Arial" w:hAnsi="Arial" w:cs="Arial"/>
                <w:spacing w:val="-3"/>
              </w:rPr>
              <w:t xml:space="preserve"> </w:t>
            </w:r>
            <w:r w:rsidRPr="006A074E">
              <w:rPr>
                <w:rFonts w:ascii="Arial" w:hAnsi="Arial" w:cs="Arial"/>
              </w:rPr>
              <w:t>columns</w:t>
            </w:r>
            <w:r w:rsidRPr="006A074E">
              <w:rPr>
                <w:rFonts w:ascii="Arial" w:hAnsi="Arial" w:cs="Arial"/>
                <w:spacing w:val="-2"/>
              </w:rPr>
              <w:t xml:space="preserve"> </w:t>
            </w:r>
            <w:r w:rsidRPr="006A074E">
              <w:rPr>
                <w:rFonts w:ascii="Arial" w:hAnsi="Arial" w:cs="Arial"/>
              </w:rPr>
              <w:t>or</w:t>
            </w:r>
            <w:r w:rsidRPr="006A074E">
              <w:rPr>
                <w:rFonts w:ascii="Arial" w:hAnsi="Arial" w:cs="Arial"/>
                <w:spacing w:val="-3"/>
              </w:rPr>
              <w:t xml:space="preserve"> </w:t>
            </w:r>
            <w:r w:rsidRPr="006A074E">
              <w:rPr>
                <w:rFonts w:ascii="Arial" w:hAnsi="Arial" w:cs="Arial"/>
              </w:rPr>
              <w:t>walls.</w:t>
            </w:r>
          </w:p>
        </w:tc>
      </w:tr>
      <w:tr w:rsidR="00C7708B" w:rsidRPr="006A074E" w14:paraId="18EB7513" w14:textId="77777777" w:rsidTr="006E000D">
        <w:trPr>
          <w:trHeight w:val="3930"/>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7F47BEC4" w14:textId="77777777" w:rsidR="00C7708B" w:rsidRPr="006A074E" w:rsidRDefault="00C7708B" w:rsidP="001057CA">
            <w:pPr>
              <w:pStyle w:val="TableParagraph"/>
              <w:spacing w:line="237" w:lineRule="exact"/>
              <w:ind w:left="102" w:right="84"/>
              <w:jc w:val="center"/>
              <w:rPr>
                <w:rFonts w:ascii="Arial" w:hAnsi="Arial" w:cs="Arial"/>
                <w:b/>
              </w:rPr>
            </w:pPr>
            <w:bookmarkStart w:id="2" w:name="_bookmark19"/>
            <w:bookmarkEnd w:id="2"/>
            <w:r w:rsidRPr="006A074E">
              <w:rPr>
                <w:rFonts w:ascii="Arial" w:hAnsi="Arial" w:cs="Arial"/>
                <w:b/>
              </w:rPr>
              <w:t>Conferences</w:t>
            </w:r>
          </w:p>
        </w:tc>
        <w:tc>
          <w:tcPr>
            <w:tcW w:w="1890" w:type="dxa"/>
            <w:tcBorders>
              <w:top w:val="single" w:sz="6" w:space="0" w:color="1F487C"/>
              <w:left w:val="single" w:sz="6" w:space="0" w:color="1F487C"/>
              <w:bottom w:val="single" w:sz="6" w:space="0" w:color="1F487C"/>
              <w:right w:val="single" w:sz="6" w:space="0" w:color="1F487C"/>
            </w:tcBorders>
            <w:shd w:val="clear" w:color="auto" w:fill="C6D9F1" w:themeFill="text2" w:themeFillTint="33"/>
          </w:tcPr>
          <w:p w14:paraId="7E6E633B" w14:textId="77777777" w:rsidR="00C7708B" w:rsidRPr="006A074E" w:rsidRDefault="00C7708B" w:rsidP="001057CA">
            <w:pPr>
              <w:pStyle w:val="TableParagraph"/>
              <w:spacing w:line="237" w:lineRule="exact"/>
              <w:ind w:left="112" w:right="89"/>
              <w:jc w:val="center"/>
              <w:rPr>
                <w:rFonts w:ascii="Arial" w:hAnsi="Arial" w:cs="Arial"/>
                <w:b/>
                <w:i/>
              </w:rPr>
            </w:pPr>
            <w:r w:rsidRPr="006A074E">
              <w:rPr>
                <w:rFonts w:ascii="Arial" w:hAnsi="Arial" w:cs="Arial"/>
                <w:b/>
                <w:i/>
              </w:rPr>
              <w:t>ALL</w:t>
            </w:r>
            <w:r w:rsidRPr="006A074E">
              <w:rPr>
                <w:rFonts w:ascii="Arial" w:hAnsi="Arial" w:cs="Arial"/>
                <w:b/>
                <w:i/>
                <w:spacing w:val="-3"/>
              </w:rPr>
              <w:t xml:space="preserve"> </w:t>
            </w:r>
            <w:r w:rsidRPr="006A074E">
              <w:rPr>
                <w:rFonts w:ascii="Arial" w:hAnsi="Arial" w:cs="Arial"/>
                <w:b/>
                <w:i/>
              </w:rPr>
              <w:t>with</w:t>
            </w:r>
            <w:r w:rsidRPr="006A074E">
              <w:rPr>
                <w:rFonts w:ascii="Arial" w:hAnsi="Arial" w:cs="Arial"/>
                <w:b/>
                <w:i/>
                <w:spacing w:val="-3"/>
              </w:rPr>
              <w:t xml:space="preserve"> </w:t>
            </w:r>
            <w:r w:rsidRPr="006A074E">
              <w:rPr>
                <w:rFonts w:ascii="Arial" w:hAnsi="Arial" w:cs="Arial"/>
                <w:b/>
                <w:i/>
              </w:rPr>
              <w:t>exceptions</w:t>
            </w:r>
          </w:p>
        </w:tc>
        <w:tc>
          <w:tcPr>
            <w:tcW w:w="6050" w:type="dxa"/>
            <w:tcBorders>
              <w:top w:val="single" w:sz="6" w:space="0" w:color="1F487C"/>
              <w:left w:val="single" w:sz="6" w:space="0" w:color="1F487C"/>
              <w:bottom w:val="single" w:sz="6" w:space="0" w:color="1F487C"/>
              <w:right w:val="single" w:sz="8" w:space="0" w:color="1F487C"/>
            </w:tcBorders>
            <w:shd w:val="clear" w:color="auto" w:fill="C6D9F1" w:themeFill="text2" w:themeFillTint="33"/>
          </w:tcPr>
          <w:p w14:paraId="6BE1BC5A" w14:textId="77777777" w:rsidR="00C7708B" w:rsidRPr="006A074E" w:rsidRDefault="00C7708B" w:rsidP="001057CA">
            <w:pPr>
              <w:pStyle w:val="TableParagraph"/>
              <w:spacing w:before="120" w:after="120"/>
              <w:ind w:left="115" w:right="85"/>
              <w:rPr>
                <w:rFonts w:ascii="Arial" w:hAnsi="Arial" w:cs="Arial"/>
              </w:rPr>
            </w:pPr>
            <w:r w:rsidRPr="006A074E">
              <w:rPr>
                <w:rFonts w:ascii="Arial" w:hAnsi="Arial" w:cs="Arial"/>
                <w:b/>
                <w:i/>
              </w:rPr>
              <w:t xml:space="preserve">Allowable </w:t>
            </w:r>
            <w:r w:rsidRPr="006A074E">
              <w:rPr>
                <w:rFonts w:ascii="Arial" w:hAnsi="Arial" w:cs="Arial"/>
              </w:rPr>
              <w:t>if the conference fulfills the purpose of a grant program’s</w:t>
            </w:r>
            <w:r w:rsidRPr="006A074E">
              <w:rPr>
                <w:rFonts w:ascii="Arial" w:hAnsi="Arial" w:cs="Arial"/>
                <w:spacing w:val="1"/>
              </w:rPr>
              <w:t xml:space="preserve"> </w:t>
            </w:r>
            <w:r w:rsidRPr="006A074E">
              <w:rPr>
                <w:rFonts w:ascii="Arial" w:hAnsi="Arial" w:cs="Arial"/>
              </w:rPr>
              <w:t>legislated purpose. Allowable conference costs paid by the non-Federal</w:t>
            </w:r>
            <w:r w:rsidRPr="006A074E">
              <w:rPr>
                <w:rFonts w:ascii="Arial" w:hAnsi="Arial" w:cs="Arial"/>
                <w:spacing w:val="-43"/>
              </w:rPr>
              <w:t xml:space="preserve"> </w:t>
            </w:r>
            <w:r w:rsidRPr="006A074E">
              <w:rPr>
                <w:rFonts w:ascii="Arial" w:hAnsi="Arial" w:cs="Arial"/>
              </w:rPr>
              <w:t>recipient as a sponsor or host of the conference may include rental of</w:t>
            </w:r>
            <w:r w:rsidRPr="006A074E">
              <w:rPr>
                <w:rFonts w:ascii="Arial" w:hAnsi="Arial" w:cs="Arial"/>
                <w:spacing w:val="1"/>
              </w:rPr>
              <w:t xml:space="preserve"> </w:t>
            </w:r>
            <w:r w:rsidRPr="006A074E">
              <w:rPr>
                <w:rFonts w:ascii="Arial" w:hAnsi="Arial" w:cs="Arial"/>
              </w:rPr>
              <w:t xml:space="preserve">facilities, speakers’ fees, costs of meals (see </w:t>
            </w:r>
            <w:hyperlink w:anchor="_bookmark20" w:history="1">
              <w:r w:rsidRPr="006A074E">
                <w:rPr>
                  <w:rFonts w:ascii="Arial" w:hAnsi="Arial" w:cs="Arial"/>
                  <w:color w:val="0000FF"/>
                  <w:u w:val="single" w:color="0000FF"/>
                </w:rPr>
                <w:t>Meals</w:t>
              </w:r>
              <w:r w:rsidRPr="006A074E">
                <w:rPr>
                  <w:rFonts w:ascii="Arial" w:hAnsi="Arial" w:cs="Arial"/>
                  <w:color w:val="0000FF"/>
                </w:rPr>
                <w:t xml:space="preserve"> </w:t>
              </w:r>
            </w:hyperlink>
            <w:r w:rsidRPr="006A074E">
              <w:rPr>
                <w:rFonts w:ascii="Arial" w:hAnsi="Arial" w:cs="Arial"/>
              </w:rPr>
              <w:t>for restrictions), and</w:t>
            </w:r>
            <w:r w:rsidRPr="006A074E">
              <w:rPr>
                <w:rFonts w:ascii="Arial" w:hAnsi="Arial" w:cs="Arial"/>
                <w:spacing w:val="-43"/>
              </w:rPr>
              <w:t xml:space="preserve"> </w:t>
            </w:r>
            <w:r w:rsidRPr="006A074E">
              <w:rPr>
                <w:rFonts w:ascii="Arial" w:hAnsi="Arial" w:cs="Arial"/>
              </w:rPr>
              <w:t>refreshments, local transportation, and other items incidental to such</w:t>
            </w:r>
            <w:r w:rsidRPr="006A074E">
              <w:rPr>
                <w:rFonts w:ascii="Arial" w:hAnsi="Arial" w:cs="Arial"/>
                <w:spacing w:val="1"/>
              </w:rPr>
              <w:t xml:space="preserve"> </w:t>
            </w:r>
            <w:r w:rsidRPr="006A074E">
              <w:rPr>
                <w:rFonts w:ascii="Arial" w:hAnsi="Arial" w:cs="Arial"/>
              </w:rPr>
              <w:t>conferences with the exception of entertainment costs that are</w:t>
            </w:r>
            <w:r w:rsidRPr="006A074E">
              <w:rPr>
                <w:rFonts w:ascii="Arial" w:hAnsi="Arial" w:cs="Arial"/>
                <w:spacing w:val="1"/>
              </w:rPr>
              <w:t xml:space="preserve"> </w:t>
            </w:r>
            <w:r w:rsidRPr="006A074E">
              <w:rPr>
                <w:rFonts w:ascii="Arial" w:hAnsi="Arial" w:cs="Arial"/>
              </w:rPr>
              <w:t>unallowable. If registration fees are collected, the recipient must report</w:t>
            </w:r>
            <w:r w:rsidRPr="006A074E">
              <w:rPr>
                <w:rFonts w:ascii="Arial" w:hAnsi="Arial" w:cs="Arial"/>
                <w:spacing w:val="-44"/>
              </w:rPr>
              <w:t xml:space="preserve"> </w:t>
            </w:r>
            <w:r w:rsidRPr="006A074E">
              <w:rPr>
                <w:rFonts w:ascii="Arial" w:hAnsi="Arial" w:cs="Arial"/>
              </w:rPr>
              <w:t>fees</w:t>
            </w:r>
            <w:r w:rsidRPr="006A074E">
              <w:rPr>
                <w:rFonts w:ascii="Arial" w:hAnsi="Arial" w:cs="Arial"/>
                <w:spacing w:val="-1"/>
              </w:rPr>
              <w:t xml:space="preserve"> </w:t>
            </w:r>
            <w:r w:rsidRPr="006A074E">
              <w:rPr>
                <w:rFonts w:ascii="Arial" w:hAnsi="Arial" w:cs="Arial"/>
              </w:rPr>
              <w:t>as program</w:t>
            </w:r>
            <w:r w:rsidRPr="006A074E">
              <w:rPr>
                <w:rFonts w:ascii="Arial" w:hAnsi="Arial" w:cs="Arial"/>
                <w:spacing w:val="-1"/>
              </w:rPr>
              <w:t xml:space="preserve"> </w:t>
            </w:r>
            <w:r w:rsidRPr="006A074E">
              <w:rPr>
                <w:rFonts w:ascii="Arial" w:hAnsi="Arial" w:cs="Arial"/>
              </w:rPr>
              <w:t>income</w:t>
            </w:r>
            <w:r w:rsidRPr="006A074E">
              <w:rPr>
                <w:rFonts w:ascii="Arial" w:hAnsi="Arial" w:cs="Arial"/>
                <w:spacing w:val="-2"/>
              </w:rPr>
              <w:t xml:space="preserve"> </w:t>
            </w:r>
            <w:r w:rsidRPr="006A074E">
              <w:rPr>
                <w:rFonts w:ascii="Arial" w:hAnsi="Arial" w:cs="Arial"/>
              </w:rPr>
              <w:t>(see</w:t>
            </w:r>
            <w:r w:rsidRPr="006A074E">
              <w:rPr>
                <w:rFonts w:ascii="Arial" w:hAnsi="Arial" w:cs="Arial"/>
                <w:spacing w:val="-1"/>
              </w:rPr>
              <w:t xml:space="preserve"> </w:t>
            </w:r>
            <w:hyperlink w:anchor="_bookmark15" w:history="1">
              <w:r w:rsidRPr="006A074E">
                <w:rPr>
                  <w:rFonts w:ascii="Arial" w:hAnsi="Arial" w:cs="Arial"/>
                  <w:color w:val="0000FF"/>
                  <w:u w:val="single" w:color="0000FF"/>
                </w:rPr>
                <w:t>Program</w:t>
              </w:r>
              <w:r w:rsidRPr="006A074E">
                <w:rPr>
                  <w:rFonts w:ascii="Arial" w:hAnsi="Arial" w:cs="Arial"/>
                  <w:color w:val="0000FF"/>
                  <w:spacing w:val="-1"/>
                  <w:u w:val="single" w:color="0000FF"/>
                </w:rPr>
                <w:t xml:space="preserve"> </w:t>
              </w:r>
              <w:r w:rsidRPr="006A074E">
                <w:rPr>
                  <w:rFonts w:ascii="Arial" w:hAnsi="Arial" w:cs="Arial"/>
                  <w:color w:val="0000FF"/>
                  <w:u w:val="single" w:color="0000FF"/>
                </w:rPr>
                <w:t>Income</w:t>
              </w:r>
            </w:hyperlink>
            <w:r w:rsidRPr="006A074E">
              <w:rPr>
                <w:rFonts w:ascii="Arial" w:hAnsi="Arial" w:cs="Arial"/>
              </w:rPr>
              <w:t>).</w:t>
            </w:r>
          </w:p>
          <w:p w14:paraId="7F311479" w14:textId="16B38A54" w:rsidR="00C7708B" w:rsidRPr="006A074E" w:rsidRDefault="00C7708B" w:rsidP="00807291">
            <w:pPr>
              <w:pStyle w:val="TableParagraph"/>
              <w:spacing w:before="120" w:after="120"/>
              <w:ind w:left="115"/>
              <w:rPr>
                <w:rFonts w:ascii="Arial" w:hAnsi="Arial" w:cs="Arial"/>
              </w:rPr>
            </w:pPr>
            <w:r w:rsidRPr="006A074E">
              <w:rPr>
                <w:rFonts w:ascii="Arial" w:hAnsi="Arial" w:cs="Arial"/>
                <w:b/>
                <w:i/>
              </w:rPr>
              <w:t xml:space="preserve">Allowable </w:t>
            </w:r>
            <w:r w:rsidRPr="006A074E">
              <w:rPr>
                <w:rFonts w:ascii="Arial" w:hAnsi="Arial" w:cs="Arial"/>
              </w:rPr>
              <w:t>to rent a building or room for training; however, where</w:t>
            </w:r>
            <w:r w:rsidRPr="006A074E">
              <w:rPr>
                <w:rFonts w:ascii="Arial" w:hAnsi="Arial" w:cs="Arial"/>
                <w:spacing w:val="1"/>
              </w:rPr>
              <w:t xml:space="preserve"> </w:t>
            </w:r>
            <w:r w:rsidRPr="006A074E">
              <w:rPr>
                <w:rFonts w:ascii="Arial" w:hAnsi="Arial" w:cs="Arial"/>
              </w:rPr>
              <w:t>appropriate,</w:t>
            </w:r>
            <w:r w:rsidRPr="006A074E">
              <w:rPr>
                <w:rFonts w:ascii="Arial" w:hAnsi="Arial" w:cs="Arial"/>
                <w:spacing w:val="-4"/>
              </w:rPr>
              <w:t xml:space="preserve"> </w:t>
            </w:r>
            <w:r w:rsidRPr="006A074E">
              <w:rPr>
                <w:rFonts w:ascii="Arial" w:hAnsi="Arial" w:cs="Arial"/>
              </w:rPr>
              <w:t>AMS</w:t>
            </w:r>
            <w:r w:rsidRPr="006A074E">
              <w:rPr>
                <w:rFonts w:ascii="Arial" w:hAnsi="Arial" w:cs="Arial"/>
                <w:spacing w:val="-3"/>
              </w:rPr>
              <w:t xml:space="preserve"> </w:t>
            </w:r>
            <w:r w:rsidRPr="006A074E">
              <w:rPr>
                <w:rFonts w:ascii="Arial" w:hAnsi="Arial" w:cs="Arial"/>
              </w:rPr>
              <w:t>encourages</w:t>
            </w:r>
            <w:r w:rsidRPr="006A074E">
              <w:rPr>
                <w:rFonts w:ascii="Arial" w:hAnsi="Arial" w:cs="Arial"/>
                <w:spacing w:val="-2"/>
              </w:rPr>
              <w:t xml:space="preserve"> </w:t>
            </w:r>
            <w:r w:rsidRPr="006A074E">
              <w:rPr>
                <w:rFonts w:ascii="Arial" w:hAnsi="Arial" w:cs="Arial"/>
              </w:rPr>
              <w:t>the</w:t>
            </w:r>
            <w:r w:rsidRPr="006A074E">
              <w:rPr>
                <w:rFonts w:ascii="Arial" w:hAnsi="Arial" w:cs="Arial"/>
                <w:spacing w:val="-5"/>
              </w:rPr>
              <w:t xml:space="preserve"> </w:t>
            </w:r>
            <w:r w:rsidRPr="006A074E">
              <w:rPr>
                <w:rFonts w:ascii="Arial" w:hAnsi="Arial" w:cs="Arial"/>
              </w:rPr>
              <w:t>use</w:t>
            </w:r>
            <w:r w:rsidRPr="006A074E">
              <w:rPr>
                <w:rFonts w:ascii="Arial" w:hAnsi="Arial" w:cs="Arial"/>
                <w:spacing w:val="-2"/>
              </w:rPr>
              <w:t xml:space="preserve"> </w:t>
            </w:r>
            <w:r w:rsidRPr="006A074E">
              <w:rPr>
                <w:rFonts w:ascii="Arial" w:hAnsi="Arial" w:cs="Arial"/>
              </w:rPr>
              <w:t>of</w:t>
            </w:r>
            <w:r w:rsidRPr="006A074E">
              <w:rPr>
                <w:rFonts w:ascii="Arial" w:hAnsi="Arial" w:cs="Arial"/>
                <w:spacing w:val="-4"/>
              </w:rPr>
              <w:t xml:space="preserve"> </w:t>
            </w:r>
            <w:r w:rsidRPr="006A074E">
              <w:rPr>
                <w:rFonts w:ascii="Arial" w:hAnsi="Arial" w:cs="Arial"/>
              </w:rPr>
              <w:t>technologies</w:t>
            </w:r>
            <w:r w:rsidRPr="006A074E">
              <w:rPr>
                <w:rFonts w:ascii="Arial" w:hAnsi="Arial" w:cs="Arial"/>
                <w:spacing w:val="-3"/>
              </w:rPr>
              <w:t xml:space="preserve"> </w:t>
            </w:r>
            <w:r w:rsidRPr="006A074E">
              <w:rPr>
                <w:rFonts w:ascii="Arial" w:hAnsi="Arial" w:cs="Arial"/>
              </w:rPr>
              <w:t>such</w:t>
            </w:r>
            <w:r w:rsidRPr="006A074E">
              <w:rPr>
                <w:rFonts w:ascii="Arial" w:hAnsi="Arial" w:cs="Arial"/>
                <w:spacing w:val="-2"/>
              </w:rPr>
              <w:t xml:space="preserve"> </w:t>
            </w:r>
            <w:r w:rsidRPr="006A074E">
              <w:rPr>
                <w:rFonts w:ascii="Arial" w:hAnsi="Arial" w:cs="Arial"/>
              </w:rPr>
              <w:t>as</w:t>
            </w:r>
            <w:r w:rsidRPr="006A074E">
              <w:rPr>
                <w:rFonts w:ascii="Arial" w:hAnsi="Arial" w:cs="Arial"/>
                <w:spacing w:val="-3"/>
              </w:rPr>
              <w:t xml:space="preserve"> </w:t>
            </w:r>
            <w:r w:rsidRPr="006A074E">
              <w:rPr>
                <w:rFonts w:ascii="Arial" w:hAnsi="Arial" w:cs="Arial"/>
              </w:rPr>
              <w:t>webinars,</w:t>
            </w:r>
            <w:r w:rsidRPr="006A074E">
              <w:rPr>
                <w:rFonts w:ascii="Arial" w:hAnsi="Arial" w:cs="Arial"/>
                <w:spacing w:val="-42"/>
              </w:rPr>
              <w:t xml:space="preserve"> </w:t>
            </w:r>
            <w:r w:rsidRPr="006A074E">
              <w:rPr>
                <w:rFonts w:ascii="Arial" w:hAnsi="Arial" w:cs="Arial"/>
              </w:rPr>
              <w:t>teleconferencing, or videoconferencing as an alternative to renting a</w:t>
            </w:r>
            <w:r w:rsidRPr="006A074E">
              <w:rPr>
                <w:rFonts w:ascii="Arial" w:hAnsi="Arial" w:cs="Arial"/>
                <w:spacing w:val="1"/>
              </w:rPr>
              <w:t xml:space="preserve"> </w:t>
            </w:r>
            <w:r w:rsidRPr="006A074E">
              <w:rPr>
                <w:rFonts w:ascii="Arial" w:hAnsi="Arial" w:cs="Arial"/>
              </w:rPr>
              <w:t>building or a room. The recipient should use the most cost-effective</w:t>
            </w:r>
            <w:r w:rsidRPr="006A074E">
              <w:rPr>
                <w:rFonts w:ascii="Arial" w:hAnsi="Arial" w:cs="Arial"/>
                <w:spacing w:val="1"/>
              </w:rPr>
              <w:t xml:space="preserve"> </w:t>
            </w:r>
            <w:r w:rsidRPr="006A074E">
              <w:rPr>
                <w:rFonts w:ascii="Arial" w:hAnsi="Arial" w:cs="Arial"/>
              </w:rPr>
              <w:t>facilities,</w:t>
            </w:r>
            <w:r w:rsidRPr="006A074E">
              <w:rPr>
                <w:rFonts w:ascii="Arial" w:hAnsi="Arial" w:cs="Arial"/>
                <w:spacing w:val="-2"/>
              </w:rPr>
              <w:t xml:space="preserve"> </w:t>
            </w:r>
            <w:r w:rsidRPr="006A074E">
              <w:rPr>
                <w:rFonts w:ascii="Arial" w:hAnsi="Arial" w:cs="Arial"/>
              </w:rPr>
              <w:t>such</w:t>
            </w:r>
            <w:r w:rsidRPr="006A074E">
              <w:rPr>
                <w:rFonts w:ascii="Arial" w:hAnsi="Arial" w:cs="Arial"/>
                <w:spacing w:val="-2"/>
              </w:rPr>
              <w:t xml:space="preserve"> </w:t>
            </w:r>
            <w:r w:rsidRPr="006A074E">
              <w:rPr>
                <w:rFonts w:ascii="Arial" w:hAnsi="Arial" w:cs="Arial"/>
              </w:rPr>
              <w:t>as</w:t>
            </w:r>
            <w:r w:rsidRPr="006A074E">
              <w:rPr>
                <w:rFonts w:ascii="Arial" w:hAnsi="Arial" w:cs="Arial"/>
                <w:spacing w:val="-1"/>
              </w:rPr>
              <w:t xml:space="preserve"> </w:t>
            </w:r>
            <w:r w:rsidRPr="006A074E">
              <w:rPr>
                <w:rFonts w:ascii="Arial" w:hAnsi="Arial" w:cs="Arial"/>
              </w:rPr>
              <w:t>State</w:t>
            </w:r>
            <w:r w:rsidRPr="006A074E">
              <w:rPr>
                <w:rFonts w:ascii="Arial" w:hAnsi="Arial" w:cs="Arial"/>
                <w:spacing w:val="-3"/>
              </w:rPr>
              <w:t xml:space="preserve"> </w:t>
            </w:r>
            <w:r w:rsidRPr="006A074E">
              <w:rPr>
                <w:rFonts w:ascii="Arial" w:hAnsi="Arial" w:cs="Arial"/>
              </w:rPr>
              <w:t>government</w:t>
            </w:r>
            <w:r w:rsidRPr="006A074E">
              <w:rPr>
                <w:rFonts w:ascii="Arial" w:hAnsi="Arial" w:cs="Arial"/>
                <w:spacing w:val="-3"/>
              </w:rPr>
              <w:t xml:space="preserve"> </w:t>
            </w:r>
            <w:r w:rsidRPr="006A074E">
              <w:rPr>
                <w:rFonts w:ascii="Arial" w:hAnsi="Arial" w:cs="Arial"/>
              </w:rPr>
              <w:t>conference</w:t>
            </w:r>
            <w:r w:rsidRPr="006A074E">
              <w:rPr>
                <w:rFonts w:ascii="Arial" w:hAnsi="Arial" w:cs="Arial"/>
                <w:spacing w:val="-1"/>
              </w:rPr>
              <w:t xml:space="preserve"> </w:t>
            </w:r>
            <w:r w:rsidRPr="006A074E">
              <w:rPr>
                <w:rFonts w:ascii="Arial" w:hAnsi="Arial" w:cs="Arial"/>
              </w:rPr>
              <w:t>rooms,</w:t>
            </w:r>
            <w:r w:rsidRPr="006A074E">
              <w:rPr>
                <w:rFonts w:ascii="Arial" w:hAnsi="Arial" w:cs="Arial"/>
                <w:spacing w:val="-1"/>
              </w:rPr>
              <w:t xml:space="preserve"> </w:t>
            </w:r>
            <w:r w:rsidRPr="006A074E">
              <w:rPr>
                <w:rFonts w:ascii="Arial" w:hAnsi="Arial" w:cs="Arial"/>
              </w:rPr>
              <w:t>if</w:t>
            </w:r>
            <w:r w:rsidRPr="006A074E">
              <w:rPr>
                <w:rFonts w:ascii="Arial" w:hAnsi="Arial" w:cs="Arial"/>
                <w:spacing w:val="-1"/>
              </w:rPr>
              <w:t xml:space="preserve"> </w:t>
            </w:r>
            <w:r w:rsidRPr="006A074E">
              <w:rPr>
                <w:rFonts w:ascii="Arial" w:hAnsi="Arial" w:cs="Arial"/>
              </w:rPr>
              <w:t>renting</w:t>
            </w:r>
            <w:r w:rsidRPr="006A074E">
              <w:rPr>
                <w:rFonts w:ascii="Arial" w:hAnsi="Arial" w:cs="Arial"/>
                <w:spacing w:val="-3"/>
              </w:rPr>
              <w:t xml:space="preserve"> </w:t>
            </w:r>
            <w:r w:rsidRPr="006A074E">
              <w:rPr>
                <w:rFonts w:ascii="Arial" w:hAnsi="Arial" w:cs="Arial"/>
              </w:rPr>
              <w:t>a</w:t>
            </w:r>
            <w:r w:rsidR="00807291" w:rsidRPr="006A074E">
              <w:rPr>
                <w:rFonts w:ascii="Arial" w:hAnsi="Arial" w:cs="Arial"/>
              </w:rPr>
              <w:t xml:space="preserve"> </w:t>
            </w:r>
            <w:r w:rsidRPr="006A074E">
              <w:rPr>
                <w:rFonts w:ascii="Arial" w:hAnsi="Arial" w:cs="Arial"/>
              </w:rPr>
              <w:t>building</w:t>
            </w:r>
            <w:r w:rsidRPr="006A074E">
              <w:rPr>
                <w:rFonts w:ascii="Arial" w:hAnsi="Arial" w:cs="Arial"/>
                <w:spacing w:val="-2"/>
              </w:rPr>
              <w:t xml:space="preserve"> </w:t>
            </w:r>
            <w:r w:rsidRPr="006A074E">
              <w:rPr>
                <w:rFonts w:ascii="Arial" w:hAnsi="Arial" w:cs="Arial"/>
              </w:rPr>
              <w:t>or</w:t>
            </w:r>
            <w:r w:rsidRPr="006A074E">
              <w:rPr>
                <w:rFonts w:ascii="Arial" w:hAnsi="Arial" w:cs="Arial"/>
                <w:spacing w:val="-2"/>
              </w:rPr>
              <w:t xml:space="preserve"> </w:t>
            </w:r>
            <w:r w:rsidRPr="006A074E">
              <w:rPr>
                <w:rFonts w:ascii="Arial" w:hAnsi="Arial" w:cs="Arial"/>
              </w:rPr>
              <w:t>a</w:t>
            </w:r>
            <w:r w:rsidRPr="006A074E">
              <w:rPr>
                <w:rFonts w:ascii="Arial" w:hAnsi="Arial" w:cs="Arial"/>
                <w:spacing w:val="-3"/>
              </w:rPr>
              <w:t xml:space="preserve"> </w:t>
            </w:r>
            <w:r w:rsidRPr="006A074E">
              <w:rPr>
                <w:rFonts w:ascii="Arial" w:hAnsi="Arial" w:cs="Arial"/>
              </w:rPr>
              <w:lastRenderedPageBreak/>
              <w:t>room</w:t>
            </w:r>
            <w:r w:rsidRPr="006A074E">
              <w:rPr>
                <w:rFonts w:ascii="Arial" w:hAnsi="Arial" w:cs="Arial"/>
                <w:spacing w:val="-3"/>
              </w:rPr>
              <w:t xml:space="preserve"> </w:t>
            </w:r>
            <w:r w:rsidRPr="006A074E">
              <w:rPr>
                <w:rFonts w:ascii="Arial" w:hAnsi="Arial" w:cs="Arial"/>
              </w:rPr>
              <w:t>is</w:t>
            </w:r>
            <w:r w:rsidRPr="006A074E">
              <w:rPr>
                <w:rFonts w:ascii="Arial" w:hAnsi="Arial" w:cs="Arial"/>
                <w:spacing w:val="-3"/>
              </w:rPr>
              <w:t xml:space="preserve"> </w:t>
            </w:r>
            <w:r w:rsidRPr="006A074E">
              <w:rPr>
                <w:rFonts w:ascii="Arial" w:hAnsi="Arial" w:cs="Arial"/>
              </w:rPr>
              <w:t>necessary.</w:t>
            </w:r>
          </w:p>
        </w:tc>
      </w:tr>
      <w:tr w:rsidR="00C7708B" w:rsidRPr="006A074E" w14:paraId="7BF035F3" w14:textId="77777777" w:rsidTr="006E000D">
        <w:trPr>
          <w:trHeight w:val="1122"/>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1BF70AFC" w14:textId="77777777" w:rsidR="00C7708B" w:rsidRPr="006A074E" w:rsidRDefault="00C7708B" w:rsidP="001057CA">
            <w:pPr>
              <w:pStyle w:val="TableParagraph"/>
              <w:spacing w:line="237" w:lineRule="exact"/>
              <w:ind w:left="102" w:right="84"/>
              <w:jc w:val="center"/>
              <w:rPr>
                <w:rFonts w:ascii="Arial" w:hAnsi="Arial" w:cs="Arial"/>
                <w:b/>
              </w:rPr>
            </w:pPr>
            <w:r w:rsidRPr="006A074E">
              <w:rPr>
                <w:rFonts w:ascii="Arial" w:hAnsi="Arial" w:cs="Arial"/>
                <w:b/>
              </w:rPr>
              <w:lastRenderedPageBreak/>
              <w:t>Contingency</w:t>
            </w:r>
            <w:r w:rsidRPr="006A074E">
              <w:rPr>
                <w:rFonts w:ascii="Arial" w:hAnsi="Arial" w:cs="Arial"/>
                <w:b/>
                <w:spacing w:val="-4"/>
              </w:rPr>
              <w:t xml:space="preserve"> </w:t>
            </w:r>
            <w:r w:rsidRPr="006A074E">
              <w:rPr>
                <w:rFonts w:ascii="Arial" w:hAnsi="Arial" w:cs="Arial"/>
                <w:b/>
              </w:rPr>
              <w:t>Provisions</w:t>
            </w:r>
          </w:p>
        </w:tc>
        <w:tc>
          <w:tcPr>
            <w:tcW w:w="1890" w:type="dxa"/>
            <w:tcBorders>
              <w:top w:val="single" w:sz="6" w:space="0" w:color="1F487C"/>
              <w:left w:val="single" w:sz="6" w:space="0" w:color="1F487C"/>
              <w:bottom w:val="single" w:sz="6" w:space="0" w:color="1F487C"/>
              <w:right w:val="single" w:sz="6" w:space="0" w:color="1F487C"/>
            </w:tcBorders>
            <w:shd w:val="clear" w:color="auto" w:fill="C6D9F1" w:themeFill="text2" w:themeFillTint="33"/>
          </w:tcPr>
          <w:p w14:paraId="6F6D180C" w14:textId="77777777" w:rsidR="00C7708B" w:rsidRPr="006A074E" w:rsidRDefault="00C7708B" w:rsidP="001057CA">
            <w:pPr>
              <w:pStyle w:val="TableParagraph"/>
              <w:spacing w:line="237"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6" w:space="0" w:color="1F487C"/>
              <w:right w:val="single" w:sz="8" w:space="0" w:color="1F487C"/>
            </w:tcBorders>
            <w:shd w:val="clear" w:color="auto" w:fill="C6D9F1" w:themeFill="text2" w:themeFillTint="33"/>
          </w:tcPr>
          <w:p w14:paraId="47406E88" w14:textId="77777777" w:rsidR="00C7708B" w:rsidRPr="006A074E" w:rsidRDefault="00C7708B" w:rsidP="001057CA">
            <w:pPr>
              <w:pStyle w:val="TableParagraph"/>
              <w:spacing w:before="120" w:after="120"/>
              <w:ind w:left="115" w:right="134"/>
              <w:rPr>
                <w:rFonts w:ascii="Arial" w:hAnsi="Arial" w:cs="Arial"/>
                <w:spacing w:val="-3"/>
              </w:rPr>
            </w:pPr>
            <w:r w:rsidRPr="006A074E">
              <w:rPr>
                <w:rFonts w:ascii="Arial" w:hAnsi="Arial" w:cs="Arial"/>
                <w:b/>
                <w:i/>
              </w:rPr>
              <w:t xml:space="preserve">Unallowable </w:t>
            </w:r>
            <w:r w:rsidRPr="006A074E">
              <w:rPr>
                <w:rFonts w:ascii="Arial" w:hAnsi="Arial" w:cs="Arial"/>
              </w:rPr>
              <w:t>for miscellaneous and similar rainy-day funds for events</w:t>
            </w:r>
            <w:r w:rsidRPr="006A074E">
              <w:rPr>
                <w:rFonts w:ascii="Arial" w:hAnsi="Arial" w:cs="Arial"/>
                <w:spacing w:val="1"/>
              </w:rPr>
              <w:t xml:space="preserve"> </w:t>
            </w:r>
            <w:r w:rsidRPr="006A074E">
              <w:rPr>
                <w:rFonts w:ascii="Arial" w:hAnsi="Arial" w:cs="Arial"/>
              </w:rPr>
              <w:t>the occurrence of which cannot be foretold with certainty as to the</w:t>
            </w:r>
            <w:r w:rsidRPr="006A074E">
              <w:rPr>
                <w:rFonts w:ascii="Arial" w:hAnsi="Arial" w:cs="Arial"/>
                <w:spacing w:val="1"/>
              </w:rPr>
              <w:t xml:space="preserve"> </w:t>
            </w:r>
            <w:r w:rsidRPr="006A074E">
              <w:rPr>
                <w:rFonts w:ascii="Arial" w:hAnsi="Arial" w:cs="Arial"/>
              </w:rPr>
              <w:t>time</w:t>
            </w:r>
            <w:r w:rsidRPr="006A074E">
              <w:rPr>
                <w:rFonts w:ascii="Arial" w:hAnsi="Arial" w:cs="Arial"/>
                <w:spacing w:val="-3"/>
              </w:rPr>
              <w:t xml:space="preserve"> </w:t>
            </w:r>
            <w:r w:rsidRPr="006A074E">
              <w:rPr>
                <w:rFonts w:ascii="Arial" w:hAnsi="Arial" w:cs="Arial"/>
              </w:rPr>
              <w:t>or</w:t>
            </w:r>
            <w:r w:rsidRPr="006A074E">
              <w:rPr>
                <w:rFonts w:ascii="Arial" w:hAnsi="Arial" w:cs="Arial"/>
                <w:spacing w:val="-2"/>
              </w:rPr>
              <w:t xml:space="preserve"> </w:t>
            </w:r>
            <w:r w:rsidRPr="006A074E">
              <w:rPr>
                <w:rFonts w:ascii="Arial" w:hAnsi="Arial" w:cs="Arial"/>
              </w:rPr>
              <w:t>intensity,</w:t>
            </w:r>
            <w:r w:rsidRPr="006A074E">
              <w:rPr>
                <w:rFonts w:ascii="Arial" w:hAnsi="Arial" w:cs="Arial"/>
                <w:spacing w:val="-3"/>
              </w:rPr>
              <w:t xml:space="preserve"> </w:t>
            </w:r>
            <w:r w:rsidRPr="006A074E">
              <w:rPr>
                <w:rFonts w:ascii="Arial" w:hAnsi="Arial" w:cs="Arial"/>
              </w:rPr>
              <w:t>or</w:t>
            </w:r>
            <w:r w:rsidRPr="006A074E">
              <w:rPr>
                <w:rFonts w:ascii="Arial" w:hAnsi="Arial" w:cs="Arial"/>
                <w:spacing w:val="-2"/>
              </w:rPr>
              <w:t xml:space="preserve"> </w:t>
            </w:r>
            <w:r w:rsidRPr="006A074E">
              <w:rPr>
                <w:rFonts w:ascii="Arial" w:hAnsi="Arial" w:cs="Arial"/>
              </w:rPr>
              <w:t>with</w:t>
            </w:r>
            <w:r w:rsidRPr="006A074E">
              <w:rPr>
                <w:rFonts w:ascii="Arial" w:hAnsi="Arial" w:cs="Arial"/>
                <w:spacing w:val="-3"/>
              </w:rPr>
              <w:t xml:space="preserve"> </w:t>
            </w:r>
            <w:r w:rsidRPr="006A074E">
              <w:rPr>
                <w:rFonts w:ascii="Arial" w:hAnsi="Arial" w:cs="Arial"/>
              </w:rPr>
              <w:t>an</w:t>
            </w:r>
            <w:r w:rsidRPr="006A074E">
              <w:rPr>
                <w:rFonts w:ascii="Arial" w:hAnsi="Arial" w:cs="Arial"/>
                <w:spacing w:val="-3"/>
              </w:rPr>
              <w:t xml:space="preserve"> </w:t>
            </w:r>
            <w:r w:rsidRPr="006A074E">
              <w:rPr>
                <w:rFonts w:ascii="Arial" w:hAnsi="Arial" w:cs="Arial"/>
              </w:rPr>
              <w:t>assurance</w:t>
            </w:r>
            <w:r w:rsidRPr="006A074E">
              <w:rPr>
                <w:rFonts w:ascii="Arial" w:hAnsi="Arial" w:cs="Arial"/>
                <w:spacing w:val="-4"/>
              </w:rPr>
              <w:t xml:space="preserve"> </w:t>
            </w:r>
            <w:r w:rsidRPr="006A074E">
              <w:rPr>
                <w:rFonts w:ascii="Arial" w:hAnsi="Arial" w:cs="Arial"/>
              </w:rPr>
              <w:t>of</w:t>
            </w:r>
            <w:r w:rsidRPr="006A074E">
              <w:rPr>
                <w:rFonts w:ascii="Arial" w:hAnsi="Arial" w:cs="Arial"/>
                <w:spacing w:val="-2"/>
              </w:rPr>
              <w:t xml:space="preserve"> </w:t>
            </w:r>
            <w:r w:rsidRPr="006A074E">
              <w:rPr>
                <w:rFonts w:ascii="Arial" w:hAnsi="Arial" w:cs="Arial"/>
              </w:rPr>
              <w:t>their</w:t>
            </w:r>
            <w:r w:rsidRPr="006A074E">
              <w:rPr>
                <w:rFonts w:ascii="Arial" w:hAnsi="Arial" w:cs="Arial"/>
                <w:spacing w:val="-2"/>
              </w:rPr>
              <w:t xml:space="preserve"> </w:t>
            </w:r>
            <w:r w:rsidRPr="006A074E">
              <w:rPr>
                <w:rFonts w:ascii="Arial" w:hAnsi="Arial" w:cs="Arial"/>
              </w:rPr>
              <w:t>happening.</w:t>
            </w:r>
            <w:r w:rsidRPr="006A074E">
              <w:rPr>
                <w:rFonts w:ascii="Arial" w:hAnsi="Arial" w:cs="Arial"/>
                <w:spacing w:val="-3"/>
              </w:rPr>
              <w:t xml:space="preserve"> </w:t>
            </w:r>
          </w:p>
          <w:p w14:paraId="0DDD4016" w14:textId="77777777" w:rsidR="00C7708B" w:rsidRPr="006A074E" w:rsidRDefault="00C7708B" w:rsidP="001057CA">
            <w:pPr>
              <w:pStyle w:val="TableParagraph"/>
              <w:spacing w:before="120" w:after="120"/>
              <w:ind w:left="115" w:right="134"/>
              <w:rPr>
                <w:rFonts w:ascii="Arial" w:hAnsi="Arial" w:cs="Arial"/>
              </w:rPr>
            </w:pPr>
            <w:r w:rsidRPr="006A074E">
              <w:rPr>
                <w:rFonts w:ascii="Arial" w:hAnsi="Arial" w:cs="Arial"/>
                <w:b/>
                <w:bCs/>
                <w:i/>
                <w:iCs/>
              </w:rPr>
              <w:t>Unallowable</w:t>
            </w:r>
            <w:r w:rsidRPr="006A074E">
              <w:rPr>
                <w:rFonts w:ascii="Arial" w:hAnsi="Arial" w:cs="Arial"/>
              </w:rPr>
              <w:t xml:space="preserve"> for</w:t>
            </w:r>
            <w:r w:rsidRPr="006A074E">
              <w:rPr>
                <w:rFonts w:ascii="Arial" w:hAnsi="Arial" w:cs="Arial"/>
                <w:spacing w:val="-3"/>
              </w:rPr>
              <w:t xml:space="preserve"> </w:t>
            </w:r>
            <w:r w:rsidRPr="006A074E">
              <w:rPr>
                <w:rFonts w:ascii="Arial" w:hAnsi="Arial" w:cs="Arial"/>
              </w:rPr>
              <w:t>working</w:t>
            </w:r>
            <w:r w:rsidRPr="006A074E">
              <w:rPr>
                <w:rFonts w:ascii="Arial" w:hAnsi="Arial" w:cs="Arial"/>
                <w:spacing w:val="-3"/>
              </w:rPr>
              <w:t xml:space="preserve"> </w:t>
            </w:r>
            <w:r w:rsidRPr="006A074E">
              <w:rPr>
                <w:rFonts w:ascii="Arial" w:hAnsi="Arial" w:cs="Arial"/>
              </w:rPr>
              <w:t>capital</w:t>
            </w:r>
            <w:r w:rsidRPr="006A074E">
              <w:rPr>
                <w:rFonts w:ascii="Arial" w:hAnsi="Arial" w:cs="Arial"/>
                <w:spacing w:val="-3"/>
              </w:rPr>
              <w:t xml:space="preserve"> </w:t>
            </w:r>
            <w:r w:rsidRPr="006A074E">
              <w:rPr>
                <w:rFonts w:ascii="Arial" w:hAnsi="Arial" w:cs="Arial"/>
              </w:rPr>
              <w:t>for</w:t>
            </w:r>
            <w:r w:rsidRPr="006A074E">
              <w:rPr>
                <w:rFonts w:ascii="Arial" w:hAnsi="Arial" w:cs="Arial"/>
                <w:spacing w:val="-2"/>
              </w:rPr>
              <w:t xml:space="preserve"> </w:t>
            </w:r>
            <w:r w:rsidRPr="006A074E">
              <w:rPr>
                <w:rFonts w:ascii="Arial" w:hAnsi="Arial" w:cs="Arial"/>
              </w:rPr>
              <w:t>activities/items</w:t>
            </w:r>
            <w:r w:rsidRPr="006A074E">
              <w:rPr>
                <w:rFonts w:ascii="Arial" w:hAnsi="Arial" w:cs="Arial"/>
                <w:spacing w:val="-4"/>
              </w:rPr>
              <w:t xml:space="preserve"> </w:t>
            </w:r>
            <w:r w:rsidRPr="006A074E">
              <w:rPr>
                <w:rFonts w:ascii="Arial" w:hAnsi="Arial" w:cs="Arial"/>
              </w:rPr>
              <w:t>not</w:t>
            </w:r>
            <w:r w:rsidRPr="006A074E">
              <w:rPr>
                <w:rFonts w:ascii="Arial" w:hAnsi="Arial" w:cs="Arial"/>
                <w:spacing w:val="-3"/>
              </w:rPr>
              <w:t xml:space="preserve"> </w:t>
            </w:r>
            <w:r w:rsidRPr="006A074E">
              <w:rPr>
                <w:rFonts w:ascii="Arial" w:hAnsi="Arial" w:cs="Arial"/>
              </w:rPr>
              <w:t>already</w:t>
            </w:r>
            <w:r w:rsidRPr="006A074E">
              <w:rPr>
                <w:rFonts w:ascii="Arial" w:hAnsi="Arial" w:cs="Arial"/>
                <w:spacing w:val="-3"/>
              </w:rPr>
              <w:t xml:space="preserve"> </w:t>
            </w:r>
            <w:r w:rsidRPr="006A074E">
              <w:rPr>
                <w:rFonts w:ascii="Arial" w:hAnsi="Arial" w:cs="Arial"/>
              </w:rPr>
              <w:t>in</w:t>
            </w:r>
            <w:r w:rsidRPr="006A074E">
              <w:rPr>
                <w:rFonts w:ascii="Arial" w:hAnsi="Arial" w:cs="Arial"/>
                <w:spacing w:val="-3"/>
              </w:rPr>
              <w:t xml:space="preserve"> </w:t>
            </w:r>
            <w:r w:rsidRPr="006A074E">
              <w:rPr>
                <w:rFonts w:ascii="Arial" w:hAnsi="Arial" w:cs="Arial"/>
              </w:rPr>
              <w:t>place.</w:t>
            </w:r>
          </w:p>
        </w:tc>
      </w:tr>
      <w:tr w:rsidR="00C7708B" w:rsidRPr="006A074E" w14:paraId="3D840D30" w14:textId="77777777" w:rsidTr="006E000D">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952A0B1" w14:textId="77777777" w:rsidR="00C7708B" w:rsidRPr="006A074E" w:rsidRDefault="00C7708B" w:rsidP="001057CA">
            <w:pPr>
              <w:pStyle w:val="TableParagraph"/>
              <w:spacing w:line="276" w:lineRule="auto"/>
              <w:ind w:left="90" w:right="258"/>
              <w:jc w:val="center"/>
              <w:rPr>
                <w:rFonts w:ascii="Arial" w:hAnsi="Arial" w:cs="Arial"/>
                <w:b/>
              </w:rPr>
            </w:pPr>
            <w:r w:rsidRPr="006A074E">
              <w:rPr>
                <w:rFonts w:ascii="Arial" w:hAnsi="Arial" w:cs="Arial"/>
                <w:b/>
              </w:rPr>
              <w:t>Contractual / Consultant Costs</w:t>
            </w:r>
            <w:r w:rsidRPr="006A074E">
              <w:rPr>
                <w:rFonts w:ascii="Arial" w:hAnsi="Arial" w:cs="Arial"/>
                <w:b/>
                <w:spacing w:val="-43"/>
              </w:rPr>
              <w:t xml:space="preserve"> </w:t>
            </w:r>
            <w:r w:rsidRPr="006A074E">
              <w:rPr>
                <w:rFonts w:ascii="Arial" w:hAnsi="Arial" w:cs="Arial"/>
                <w:b/>
              </w:rPr>
              <w:t>(Professional</w:t>
            </w:r>
            <w:r w:rsidRPr="006A074E">
              <w:rPr>
                <w:rFonts w:ascii="Arial" w:hAnsi="Arial" w:cs="Arial"/>
                <w:b/>
                <w:spacing w:val="-2"/>
              </w:rPr>
              <w:t xml:space="preserve"> </w:t>
            </w:r>
            <w:r w:rsidRPr="006A074E">
              <w:rPr>
                <w:rFonts w:ascii="Arial" w:hAnsi="Arial" w:cs="Arial"/>
                <w:b/>
              </w:rPr>
              <w:t>Services)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01EB720F"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40834F10" w14:textId="77777777" w:rsidR="00C7708B" w:rsidRPr="006A074E" w:rsidRDefault="00C7708B" w:rsidP="001057CA">
            <w:pPr>
              <w:pStyle w:val="TableParagraph"/>
              <w:spacing w:before="120" w:after="120"/>
              <w:ind w:left="115" w:right="233"/>
              <w:rPr>
                <w:rFonts w:ascii="Arial" w:hAnsi="Arial" w:cs="Arial"/>
              </w:rPr>
            </w:pPr>
            <w:r w:rsidRPr="006A074E">
              <w:rPr>
                <w:rFonts w:ascii="Arial" w:hAnsi="Arial" w:cs="Arial"/>
                <w:b/>
                <w:i/>
              </w:rPr>
              <w:t xml:space="preserve">Allowable subject to limitations. </w:t>
            </w:r>
            <w:r w:rsidRPr="006A074E">
              <w:rPr>
                <w:rFonts w:ascii="Arial" w:hAnsi="Arial" w:cs="Arial"/>
              </w:rPr>
              <w:t>Contractual/consultant costs are</w:t>
            </w:r>
            <w:r w:rsidRPr="006A074E">
              <w:rPr>
                <w:rFonts w:ascii="Arial" w:hAnsi="Arial" w:cs="Arial"/>
                <w:spacing w:val="1"/>
              </w:rPr>
              <w:t xml:space="preserve"> </w:t>
            </w:r>
            <w:r w:rsidRPr="006A074E">
              <w:rPr>
                <w:rFonts w:ascii="Arial" w:hAnsi="Arial" w:cs="Arial"/>
              </w:rPr>
              <w:t>expenses associated with purchasing goods and/or procuring services</w:t>
            </w:r>
            <w:r w:rsidRPr="006A074E">
              <w:rPr>
                <w:rFonts w:ascii="Arial" w:hAnsi="Arial" w:cs="Arial"/>
                <w:spacing w:val="-43"/>
              </w:rPr>
              <w:t xml:space="preserve"> </w:t>
            </w:r>
            <w:r w:rsidRPr="006A074E">
              <w:rPr>
                <w:rFonts w:ascii="Arial" w:hAnsi="Arial" w:cs="Arial"/>
              </w:rPr>
              <w:t>performed by an individual or organization other than the recipient in</w:t>
            </w:r>
            <w:r w:rsidRPr="006A074E">
              <w:rPr>
                <w:rFonts w:ascii="Arial" w:hAnsi="Arial" w:cs="Arial"/>
                <w:spacing w:val="-44"/>
              </w:rPr>
              <w:t xml:space="preserve"> </w:t>
            </w:r>
            <w:r w:rsidRPr="006A074E">
              <w:rPr>
                <w:rFonts w:ascii="Arial" w:hAnsi="Arial" w:cs="Arial"/>
              </w:rPr>
              <w:t>the</w:t>
            </w:r>
            <w:r w:rsidRPr="006A074E">
              <w:rPr>
                <w:rFonts w:ascii="Arial" w:hAnsi="Arial" w:cs="Arial"/>
                <w:spacing w:val="-1"/>
              </w:rPr>
              <w:t xml:space="preserve"> </w:t>
            </w:r>
            <w:r w:rsidRPr="006A074E">
              <w:rPr>
                <w:rFonts w:ascii="Arial" w:hAnsi="Arial" w:cs="Arial"/>
              </w:rPr>
              <w:t>form</w:t>
            </w:r>
            <w:r w:rsidRPr="006A074E">
              <w:rPr>
                <w:rFonts w:ascii="Arial" w:hAnsi="Arial" w:cs="Arial"/>
                <w:spacing w:val="-1"/>
              </w:rPr>
              <w:t xml:space="preserve"> </w:t>
            </w:r>
            <w:r w:rsidRPr="006A074E">
              <w:rPr>
                <w:rFonts w:ascii="Arial" w:hAnsi="Arial" w:cs="Arial"/>
              </w:rPr>
              <w:t>of a</w:t>
            </w:r>
            <w:r w:rsidRPr="006A074E">
              <w:rPr>
                <w:rFonts w:ascii="Arial" w:hAnsi="Arial" w:cs="Arial"/>
                <w:spacing w:val="-1"/>
              </w:rPr>
              <w:t xml:space="preserve"> </w:t>
            </w:r>
            <w:r w:rsidRPr="006A074E">
              <w:rPr>
                <w:rFonts w:ascii="Arial" w:hAnsi="Arial" w:cs="Arial"/>
              </w:rPr>
              <w:t>procurement</w:t>
            </w:r>
            <w:r w:rsidRPr="006A074E">
              <w:rPr>
                <w:rFonts w:ascii="Arial" w:hAnsi="Arial" w:cs="Arial"/>
                <w:spacing w:val="-1"/>
              </w:rPr>
              <w:t xml:space="preserve"> </w:t>
            </w:r>
            <w:r w:rsidRPr="006A074E">
              <w:rPr>
                <w:rFonts w:ascii="Arial" w:hAnsi="Arial" w:cs="Arial"/>
              </w:rPr>
              <w:t>relationship.</w:t>
            </w:r>
          </w:p>
          <w:p w14:paraId="087CF9B3" w14:textId="77777777" w:rsidR="00C7708B" w:rsidRPr="006A074E" w:rsidRDefault="00C7708B" w:rsidP="001057CA">
            <w:pPr>
              <w:pStyle w:val="TableParagraph"/>
              <w:spacing w:before="120" w:after="120"/>
              <w:ind w:left="115" w:right="99"/>
              <w:rPr>
                <w:rFonts w:ascii="Arial" w:hAnsi="Arial" w:cs="Arial"/>
              </w:rPr>
            </w:pPr>
            <w:r w:rsidRPr="006A074E">
              <w:rPr>
                <w:rFonts w:ascii="Arial" w:hAnsi="Arial" w:cs="Arial"/>
                <w:b/>
                <w:i/>
              </w:rPr>
              <w:t>Allowable</w:t>
            </w:r>
            <w:r w:rsidRPr="006A074E">
              <w:rPr>
                <w:rFonts w:ascii="Arial" w:hAnsi="Arial" w:cs="Arial"/>
                <w:b/>
                <w:i/>
                <w:spacing w:val="5"/>
              </w:rPr>
              <w:t xml:space="preserve"> </w:t>
            </w:r>
            <w:r w:rsidRPr="006A074E">
              <w:rPr>
                <w:rFonts w:ascii="Arial" w:hAnsi="Arial" w:cs="Arial"/>
              </w:rPr>
              <w:t>for</w:t>
            </w:r>
            <w:r w:rsidRPr="006A074E">
              <w:rPr>
                <w:rFonts w:ascii="Arial" w:hAnsi="Arial" w:cs="Arial"/>
                <w:spacing w:val="3"/>
              </w:rPr>
              <w:t xml:space="preserve"> </w:t>
            </w:r>
            <w:r w:rsidRPr="006A074E">
              <w:rPr>
                <w:rFonts w:ascii="Arial" w:hAnsi="Arial" w:cs="Arial"/>
              </w:rPr>
              <w:t>contractor/consultant</w:t>
            </w:r>
            <w:r w:rsidRPr="006A074E">
              <w:rPr>
                <w:rFonts w:ascii="Arial" w:hAnsi="Arial" w:cs="Arial"/>
                <w:spacing w:val="5"/>
              </w:rPr>
              <w:t xml:space="preserve"> </w:t>
            </w:r>
            <w:r w:rsidRPr="006A074E">
              <w:rPr>
                <w:rFonts w:ascii="Arial" w:hAnsi="Arial" w:cs="Arial"/>
              </w:rPr>
              <w:t>employee</w:t>
            </w:r>
            <w:r w:rsidRPr="006A074E">
              <w:rPr>
                <w:rFonts w:ascii="Arial" w:hAnsi="Arial" w:cs="Arial"/>
                <w:spacing w:val="5"/>
              </w:rPr>
              <w:t xml:space="preserve"> </w:t>
            </w:r>
            <w:r w:rsidRPr="006A074E">
              <w:rPr>
                <w:rFonts w:ascii="Arial" w:hAnsi="Arial" w:cs="Arial"/>
              </w:rPr>
              <w:t>rates</w:t>
            </w:r>
            <w:r w:rsidRPr="006A074E">
              <w:rPr>
                <w:rFonts w:ascii="Arial" w:hAnsi="Arial" w:cs="Arial"/>
                <w:spacing w:val="5"/>
              </w:rPr>
              <w:t xml:space="preserve"> </w:t>
            </w:r>
            <w:r w:rsidRPr="006A074E">
              <w:rPr>
                <w:rFonts w:ascii="Arial" w:hAnsi="Arial" w:cs="Arial"/>
              </w:rPr>
              <w:t>that</w:t>
            </w:r>
            <w:r w:rsidRPr="006A074E">
              <w:rPr>
                <w:rFonts w:ascii="Arial" w:hAnsi="Arial" w:cs="Arial"/>
                <w:spacing w:val="5"/>
              </w:rPr>
              <w:t xml:space="preserve"> </w:t>
            </w:r>
            <w:r w:rsidRPr="006A074E">
              <w:rPr>
                <w:rFonts w:ascii="Arial" w:hAnsi="Arial" w:cs="Arial"/>
              </w:rPr>
              <w:t>do</w:t>
            </w:r>
            <w:r w:rsidRPr="006A074E">
              <w:rPr>
                <w:rFonts w:ascii="Arial" w:hAnsi="Arial" w:cs="Arial"/>
                <w:spacing w:val="5"/>
              </w:rPr>
              <w:t xml:space="preserve"> </w:t>
            </w:r>
            <w:r w:rsidRPr="006A074E">
              <w:rPr>
                <w:rFonts w:ascii="Arial" w:hAnsi="Arial" w:cs="Arial"/>
              </w:rPr>
              <w:t>not</w:t>
            </w:r>
            <w:r w:rsidRPr="006A074E">
              <w:rPr>
                <w:rFonts w:ascii="Arial" w:hAnsi="Arial" w:cs="Arial"/>
                <w:spacing w:val="1"/>
              </w:rPr>
              <w:t xml:space="preserve"> </w:t>
            </w:r>
            <w:r w:rsidRPr="006A074E">
              <w:rPr>
                <w:rFonts w:ascii="Arial" w:hAnsi="Arial" w:cs="Arial"/>
              </w:rPr>
              <w:t>exceed the salary of a GS-15 step 10 Federal employee in the area (for</w:t>
            </w:r>
            <w:r w:rsidRPr="006A074E">
              <w:rPr>
                <w:rFonts w:ascii="Arial" w:hAnsi="Arial" w:cs="Arial"/>
                <w:spacing w:val="1"/>
              </w:rPr>
              <w:t xml:space="preserve"> </w:t>
            </w:r>
            <w:r w:rsidRPr="006A074E">
              <w:rPr>
                <w:rFonts w:ascii="Arial" w:hAnsi="Arial" w:cs="Arial"/>
              </w:rPr>
              <w:t xml:space="preserve">more information, visit the </w:t>
            </w:r>
            <w:hyperlink r:id="rId15">
              <w:r w:rsidRPr="006A074E">
                <w:rPr>
                  <w:rFonts w:ascii="Arial" w:hAnsi="Arial" w:cs="Arial"/>
                  <w:color w:val="0000FF"/>
                  <w:u w:val="single" w:color="0000FF"/>
                </w:rPr>
                <w:t>OPM</w:t>
              </w:r>
              <w:r w:rsidRPr="006A074E">
                <w:rPr>
                  <w:rFonts w:ascii="Arial" w:hAnsi="Arial" w:cs="Arial"/>
                  <w:color w:val="0000FF"/>
                </w:rPr>
                <w:t xml:space="preserve"> </w:t>
              </w:r>
            </w:hyperlink>
            <w:r w:rsidRPr="006A074E">
              <w:rPr>
                <w:rFonts w:ascii="Arial" w:hAnsi="Arial" w:cs="Arial"/>
              </w:rPr>
              <w:t>website) and travel that is reasonable</w:t>
            </w:r>
            <w:r w:rsidRPr="006A074E">
              <w:rPr>
                <w:rFonts w:ascii="Arial" w:hAnsi="Arial" w:cs="Arial"/>
                <w:spacing w:val="1"/>
              </w:rPr>
              <w:t xml:space="preserve"> </w:t>
            </w:r>
            <w:r w:rsidRPr="006A074E">
              <w:rPr>
                <w:rFonts w:ascii="Arial" w:hAnsi="Arial" w:cs="Arial"/>
              </w:rPr>
              <w:t>and necessary. This does not include fringe benefits, indirect costs, or</w:t>
            </w:r>
            <w:r w:rsidRPr="006A074E">
              <w:rPr>
                <w:rFonts w:ascii="Arial" w:hAnsi="Arial" w:cs="Arial"/>
                <w:spacing w:val="1"/>
              </w:rPr>
              <w:t xml:space="preserve"> </w:t>
            </w:r>
            <w:r w:rsidRPr="006A074E">
              <w:rPr>
                <w:rFonts w:ascii="Arial" w:hAnsi="Arial" w:cs="Arial"/>
              </w:rPr>
              <w:t>other</w:t>
            </w:r>
            <w:r w:rsidRPr="006A074E">
              <w:rPr>
                <w:rFonts w:ascii="Arial" w:hAnsi="Arial" w:cs="Arial"/>
                <w:spacing w:val="-3"/>
              </w:rPr>
              <w:t xml:space="preserve"> </w:t>
            </w:r>
            <w:r w:rsidRPr="006A074E">
              <w:rPr>
                <w:rFonts w:ascii="Arial" w:hAnsi="Arial" w:cs="Arial"/>
              </w:rPr>
              <w:t>expenses.</w:t>
            </w:r>
            <w:r w:rsidRPr="006A074E">
              <w:rPr>
                <w:rFonts w:ascii="Arial" w:hAnsi="Arial" w:cs="Arial"/>
                <w:spacing w:val="-2"/>
              </w:rPr>
              <w:t xml:space="preserve"> </w:t>
            </w:r>
            <w:r w:rsidRPr="006A074E">
              <w:rPr>
                <w:rFonts w:ascii="Arial" w:hAnsi="Arial" w:cs="Arial"/>
              </w:rPr>
              <w:t>If</w:t>
            </w:r>
            <w:r w:rsidRPr="006A074E">
              <w:rPr>
                <w:rFonts w:ascii="Arial" w:hAnsi="Arial" w:cs="Arial"/>
                <w:spacing w:val="-2"/>
              </w:rPr>
              <w:t xml:space="preserve"> </w:t>
            </w:r>
            <w:r w:rsidRPr="006A074E">
              <w:rPr>
                <w:rFonts w:ascii="Arial" w:hAnsi="Arial" w:cs="Arial"/>
              </w:rPr>
              <w:t>rates</w:t>
            </w:r>
            <w:r w:rsidRPr="006A074E">
              <w:rPr>
                <w:rFonts w:ascii="Arial" w:hAnsi="Arial" w:cs="Arial"/>
                <w:spacing w:val="-2"/>
              </w:rPr>
              <w:t xml:space="preserve"> </w:t>
            </w:r>
            <w:r w:rsidRPr="006A074E">
              <w:rPr>
                <w:rFonts w:ascii="Arial" w:hAnsi="Arial" w:cs="Arial"/>
              </w:rPr>
              <w:t>exceed</w:t>
            </w:r>
            <w:r w:rsidRPr="006A074E">
              <w:rPr>
                <w:rFonts w:ascii="Arial" w:hAnsi="Arial" w:cs="Arial"/>
                <w:spacing w:val="-2"/>
              </w:rPr>
              <w:t xml:space="preserve"> </w:t>
            </w:r>
            <w:r w:rsidRPr="006A074E">
              <w:rPr>
                <w:rFonts w:ascii="Arial" w:hAnsi="Arial" w:cs="Arial"/>
              </w:rPr>
              <w:t>this</w:t>
            </w:r>
            <w:r w:rsidRPr="006A074E">
              <w:rPr>
                <w:rFonts w:ascii="Arial" w:hAnsi="Arial" w:cs="Arial"/>
                <w:spacing w:val="-4"/>
              </w:rPr>
              <w:t xml:space="preserve"> </w:t>
            </w:r>
            <w:r w:rsidRPr="006A074E">
              <w:rPr>
                <w:rFonts w:ascii="Arial" w:hAnsi="Arial" w:cs="Arial"/>
              </w:rPr>
              <w:t>amount,</w:t>
            </w:r>
            <w:r w:rsidRPr="006A074E">
              <w:rPr>
                <w:rFonts w:ascii="Arial" w:hAnsi="Arial" w:cs="Arial"/>
                <w:spacing w:val="-3"/>
              </w:rPr>
              <w:t xml:space="preserve"> </w:t>
            </w:r>
            <w:r w:rsidRPr="006A074E">
              <w:rPr>
                <w:rFonts w:ascii="Arial" w:hAnsi="Arial" w:cs="Arial"/>
              </w:rPr>
              <w:t>the</w:t>
            </w:r>
            <w:r w:rsidRPr="006A074E">
              <w:rPr>
                <w:rFonts w:ascii="Arial" w:hAnsi="Arial" w:cs="Arial"/>
                <w:spacing w:val="-2"/>
              </w:rPr>
              <w:t xml:space="preserve"> </w:t>
            </w:r>
            <w:r w:rsidRPr="006A074E">
              <w:rPr>
                <w:rFonts w:ascii="Arial" w:hAnsi="Arial" w:cs="Arial"/>
              </w:rPr>
              <w:t>recipient</w:t>
            </w:r>
            <w:r w:rsidRPr="006A074E">
              <w:rPr>
                <w:rFonts w:ascii="Arial" w:hAnsi="Arial" w:cs="Arial"/>
                <w:spacing w:val="-4"/>
              </w:rPr>
              <w:t xml:space="preserve"> </w:t>
            </w:r>
            <w:r w:rsidRPr="006A074E">
              <w:rPr>
                <w:rFonts w:ascii="Arial" w:hAnsi="Arial" w:cs="Arial"/>
              </w:rPr>
              <w:t>is</w:t>
            </w:r>
            <w:r w:rsidRPr="006A074E">
              <w:rPr>
                <w:rFonts w:ascii="Arial" w:hAnsi="Arial" w:cs="Arial"/>
                <w:spacing w:val="-3"/>
              </w:rPr>
              <w:t xml:space="preserve"> </w:t>
            </w:r>
            <w:r w:rsidRPr="006A074E">
              <w:rPr>
                <w:rFonts w:ascii="Arial" w:hAnsi="Arial" w:cs="Arial"/>
              </w:rPr>
              <w:t>required</w:t>
            </w:r>
            <w:r w:rsidRPr="006A074E">
              <w:rPr>
                <w:rFonts w:ascii="Arial" w:hAnsi="Arial" w:cs="Arial"/>
                <w:spacing w:val="-3"/>
              </w:rPr>
              <w:t xml:space="preserve"> </w:t>
            </w:r>
            <w:r w:rsidRPr="006A074E">
              <w:rPr>
                <w:rFonts w:ascii="Arial" w:hAnsi="Arial" w:cs="Arial"/>
              </w:rPr>
              <w:t xml:space="preserve">to </w:t>
            </w:r>
            <w:r w:rsidRPr="006A074E">
              <w:rPr>
                <w:rFonts w:ascii="Arial" w:hAnsi="Arial" w:cs="Arial"/>
                <w:bCs/>
                <w:iCs/>
              </w:rPr>
              <w:t xml:space="preserve">justify the allowability of the cost aligning with </w:t>
            </w:r>
            <w:hyperlink r:id="rId16">
              <w:r w:rsidRPr="006A074E">
                <w:rPr>
                  <w:rStyle w:val="Hyperlink"/>
                  <w:rFonts w:ascii="Arial" w:hAnsi="Arial" w:cs="Arial"/>
                  <w:bCs/>
                  <w:iCs/>
                </w:rPr>
                <w:t>2 CFR §§ 200.317-326.</w:t>
              </w:r>
            </w:hyperlink>
          </w:p>
        </w:tc>
      </w:tr>
      <w:tr w:rsidR="00C7708B" w:rsidRPr="006A074E" w14:paraId="582C1519" w14:textId="77777777" w:rsidTr="006E000D">
        <w:trPr>
          <w:trHeight w:val="160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0DFAB705" w14:textId="77777777" w:rsidR="00C7708B" w:rsidRPr="006A074E" w:rsidRDefault="00C7708B" w:rsidP="001057CA">
            <w:pPr>
              <w:pStyle w:val="TableParagraph"/>
              <w:spacing w:line="276" w:lineRule="auto"/>
              <w:ind w:left="413" w:right="248" w:hanging="48"/>
              <w:jc w:val="center"/>
              <w:rPr>
                <w:rFonts w:ascii="Arial" w:hAnsi="Arial" w:cs="Arial"/>
                <w:b/>
              </w:rPr>
            </w:pPr>
            <w:r w:rsidRPr="006A074E">
              <w:rPr>
                <w:rFonts w:ascii="Arial" w:hAnsi="Arial" w:cs="Arial"/>
                <w:b/>
              </w:rPr>
              <w:t>Contributions or Donations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664BE05A"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07EADCFA"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Unallowable</w:t>
            </w:r>
            <w:r w:rsidRPr="006A074E">
              <w:rPr>
                <w:rFonts w:ascii="Arial" w:hAnsi="Arial" w:cs="Arial"/>
                <w:bCs/>
                <w:iCs/>
              </w:rPr>
              <w:t xml:space="preserve"> for contributions or donations, including cash, property, and services, made by the recipient to other entities. A non-Federal entity using grant funds to purchase food or services to donate to other entities and/or individuals is unallowable.</w:t>
            </w:r>
          </w:p>
        </w:tc>
      </w:tr>
      <w:tr w:rsidR="00C7708B" w:rsidRPr="006A074E" w14:paraId="7EBDA0D6" w14:textId="77777777" w:rsidTr="006E000D">
        <w:trPr>
          <w:trHeight w:val="115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2E32355A"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t>Electronic Benefit Transfer (EBT) Machines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57358C4B"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3C5407D7"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the purchase/lease of Supplemental Nutrition Assistance Program (SNAP) EBT equipment.</w:t>
            </w:r>
          </w:p>
        </w:tc>
      </w:tr>
      <w:tr w:rsidR="00C7708B" w:rsidRPr="006A074E" w14:paraId="4C023095" w14:textId="77777777" w:rsidTr="006E000D">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BD03ADC" w14:textId="77777777" w:rsidR="00C7708B" w:rsidRPr="006A074E" w:rsidRDefault="00C7708B" w:rsidP="001057CA">
            <w:pPr>
              <w:pStyle w:val="TableParagraph"/>
              <w:spacing w:line="276" w:lineRule="auto"/>
              <w:ind w:left="413" w:right="248" w:hanging="228"/>
              <w:jc w:val="center"/>
              <w:rPr>
                <w:rFonts w:ascii="Arial" w:hAnsi="Arial" w:cs="Arial"/>
                <w:b/>
              </w:rPr>
            </w:pPr>
            <w:r w:rsidRPr="006A074E">
              <w:rPr>
                <w:rFonts w:ascii="Arial" w:hAnsi="Arial" w:cs="Arial"/>
                <w:b/>
              </w:rPr>
              <w:lastRenderedPageBreak/>
              <w:t>Entertainment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0E6EF359"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517A669C"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 xml:space="preserve">Unallowable </w:t>
            </w:r>
            <w:r w:rsidRPr="006A074E">
              <w:rPr>
                <w:rFonts w:ascii="Arial" w:hAnsi="Arial" w:cs="Arial"/>
                <w:bCs/>
                <w:iCs/>
              </w:rPr>
              <w:t xml:space="preserve">for entertainment costs including amusement, diversion, and social activities and any costs directly associated with such costs (such as bands, orchestras, dance groups, tickets to shows, meals, lodging, rentals, transportation, and gratuities). Entertainment costs are defined in </w:t>
            </w:r>
            <w:hyperlink r:id="rId17">
              <w:r w:rsidRPr="006A074E">
                <w:rPr>
                  <w:rStyle w:val="Hyperlink"/>
                  <w:rFonts w:ascii="Arial" w:hAnsi="Arial" w:cs="Arial"/>
                  <w:bCs/>
                  <w:iCs/>
                </w:rPr>
                <w:t>2 CFR § 200.438.</w:t>
              </w:r>
            </w:hyperlink>
          </w:p>
          <w:p w14:paraId="5FBF613C"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where the specific cost is considered to meet the requirements of the sponsored program and are authorized in the approved budget or with prior written approval.</w:t>
            </w:r>
          </w:p>
        </w:tc>
      </w:tr>
      <w:tr w:rsidR="00C7708B" w:rsidRPr="006A074E" w14:paraId="2B0207EF" w14:textId="77777777" w:rsidTr="006E000D">
        <w:trPr>
          <w:trHeight w:val="88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0B0EB2A7" w14:textId="77777777" w:rsidR="00C7708B" w:rsidRPr="006A074E" w:rsidRDefault="00C7708B" w:rsidP="001057CA">
            <w:pPr>
              <w:pStyle w:val="TableParagraph"/>
              <w:spacing w:line="276" w:lineRule="auto"/>
              <w:ind w:left="413" w:right="87" w:hanging="291"/>
              <w:jc w:val="center"/>
              <w:rPr>
                <w:rFonts w:ascii="Arial" w:hAnsi="Arial" w:cs="Arial"/>
                <w:b/>
              </w:rPr>
            </w:pPr>
            <w:r w:rsidRPr="006A074E">
              <w:rPr>
                <w:rFonts w:ascii="Arial" w:hAnsi="Arial" w:cs="Arial"/>
                <w:b/>
              </w:rPr>
              <w:t>Equipment</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DE86112"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66E0D66A" w14:textId="77777777" w:rsidR="00C7708B" w:rsidRPr="006A074E" w:rsidRDefault="00C7708B" w:rsidP="001057CA">
            <w:pPr>
              <w:pStyle w:val="TableParagraph"/>
              <w:spacing w:before="120" w:after="120"/>
              <w:ind w:right="233"/>
              <w:rPr>
                <w:rFonts w:ascii="Arial" w:hAnsi="Arial" w:cs="Arial"/>
                <w:bCs/>
                <w:iCs/>
              </w:rPr>
            </w:pPr>
            <w:r w:rsidRPr="006A074E">
              <w:rPr>
                <w:rFonts w:ascii="Arial" w:hAnsi="Arial" w:cs="Arial"/>
                <w:b/>
                <w:i/>
              </w:rPr>
              <w:t>Unallowable</w:t>
            </w:r>
            <w:r w:rsidRPr="006A074E">
              <w:rPr>
                <w:rFonts w:ascii="Arial" w:hAnsi="Arial" w:cs="Arial"/>
                <w:bCs/>
                <w:iCs/>
              </w:rPr>
              <w:t xml:space="preserve"> for acquisition costs of </w:t>
            </w:r>
            <w:proofErr w:type="gramStart"/>
            <w:r w:rsidRPr="006A074E">
              <w:rPr>
                <w:rFonts w:ascii="Arial" w:hAnsi="Arial" w:cs="Arial"/>
                <w:bCs/>
                <w:iCs/>
              </w:rPr>
              <w:t>general purpose</w:t>
            </w:r>
            <w:proofErr w:type="gramEnd"/>
            <w:r w:rsidRPr="006A074E">
              <w:rPr>
                <w:rFonts w:ascii="Arial" w:hAnsi="Arial" w:cs="Arial"/>
                <w:bCs/>
                <w:iCs/>
              </w:rPr>
              <w:t xml:space="preserve"> equipment or lease agreements to own (i.e., lease-to-own or rent-to-own).</w:t>
            </w:r>
          </w:p>
          <w:p w14:paraId="5A8E8968" w14:textId="77777777" w:rsidR="00C7708B" w:rsidRPr="006A074E" w:rsidRDefault="00C7708B" w:rsidP="001057CA">
            <w:pPr>
              <w:pStyle w:val="TableParagraph"/>
              <w:spacing w:before="120" w:after="120"/>
              <w:ind w:right="233"/>
              <w:rPr>
                <w:rFonts w:ascii="Arial" w:hAnsi="Arial" w:cs="Arial"/>
                <w:bCs/>
                <w:iCs/>
              </w:rPr>
            </w:pPr>
            <w:r w:rsidRPr="006A074E">
              <w:rPr>
                <w:rFonts w:ascii="Arial" w:hAnsi="Arial" w:cs="Arial"/>
                <w:b/>
                <w:i/>
              </w:rPr>
              <w:t>Allowable</w:t>
            </w:r>
            <w:r w:rsidRPr="006A074E">
              <w:rPr>
                <w:rFonts w:ascii="Arial" w:hAnsi="Arial" w:cs="Arial"/>
                <w:bCs/>
                <w:iCs/>
              </w:rPr>
              <w:t xml:space="preserve"> for rental costs of </w:t>
            </w:r>
            <w:proofErr w:type="gramStart"/>
            <w:r w:rsidRPr="006A074E">
              <w:rPr>
                <w:rFonts w:ascii="Arial" w:hAnsi="Arial" w:cs="Arial"/>
                <w:bCs/>
                <w:iCs/>
              </w:rPr>
              <w:t>general purpose</w:t>
            </w:r>
            <w:proofErr w:type="gramEnd"/>
            <w:r w:rsidRPr="006A074E">
              <w:rPr>
                <w:rFonts w:ascii="Arial" w:hAnsi="Arial" w:cs="Arial"/>
                <w:bCs/>
                <w:iCs/>
              </w:rPr>
              <w:t xml:space="preserve"> equipment when provided in the approved budget or with prior written approval. Vehicles may be leased but not purchased. The lease or rental agreement must terminate at the end of the grant cycle.</w:t>
            </w:r>
          </w:p>
          <w:p w14:paraId="293A4003" w14:textId="77777777" w:rsidR="00C7708B" w:rsidRPr="006A074E" w:rsidRDefault="00C7708B" w:rsidP="001057CA">
            <w:pPr>
              <w:pStyle w:val="TableParagraph"/>
              <w:spacing w:before="120" w:after="120"/>
              <w:ind w:right="233"/>
              <w:rPr>
                <w:rFonts w:ascii="Arial" w:hAnsi="Arial" w:cs="Arial"/>
                <w:bCs/>
                <w:iCs/>
              </w:rPr>
            </w:pPr>
            <w:r w:rsidRPr="006A074E">
              <w:rPr>
                <w:rFonts w:ascii="Arial" w:hAnsi="Arial" w:cs="Arial"/>
                <w:bCs/>
                <w:iCs/>
              </w:rPr>
              <w:t xml:space="preserve">For vehicle and equipment leases or rentals with an acquisition cost that equals or exceeds $5,000, rates should be in light of factors such as: rental costs of comparable vehicles and equipment, if any; market conditions in the area; alternatives available; and the type, life expectancy, condition, and value of the vehicle or equipment leased. </w:t>
            </w:r>
          </w:p>
          <w:p w14:paraId="3AB675C7" w14:textId="77777777" w:rsidR="00C7708B" w:rsidRPr="006A074E" w:rsidRDefault="00C7708B" w:rsidP="001057CA">
            <w:pPr>
              <w:pStyle w:val="TableParagraph"/>
              <w:spacing w:before="120" w:after="120"/>
              <w:ind w:right="233"/>
              <w:rPr>
                <w:rFonts w:ascii="Arial" w:hAnsi="Arial" w:cs="Arial"/>
                <w:b/>
                <w:i/>
              </w:rPr>
            </w:pPr>
            <w:r w:rsidRPr="006A074E">
              <w:rPr>
                <w:rFonts w:ascii="Arial" w:hAnsi="Arial" w:cs="Arial"/>
                <w:b/>
                <w:i/>
              </w:rPr>
              <w:t xml:space="preserve">Allowable </w:t>
            </w:r>
            <w:r w:rsidRPr="006A074E">
              <w:rPr>
                <w:rFonts w:ascii="Arial" w:hAnsi="Arial" w:cs="Arial"/>
                <w:bCs/>
                <w:iCs/>
              </w:rPr>
              <w:t>when provided in the approved budget or with prior written approval for acquisition costs and rental costs of special purpose equipment provided the following criteria is met:</w:t>
            </w:r>
          </w:p>
          <w:p w14:paraId="04D12019" w14:textId="77777777" w:rsidR="00C7708B" w:rsidRPr="006A074E" w:rsidRDefault="00C7708B" w:rsidP="00C7708B">
            <w:pPr>
              <w:pStyle w:val="TableParagraph"/>
              <w:numPr>
                <w:ilvl w:val="0"/>
                <w:numId w:val="9"/>
              </w:numPr>
              <w:tabs>
                <w:tab w:val="left" w:pos="833"/>
              </w:tabs>
              <w:spacing w:before="120" w:after="120"/>
              <w:ind w:right="670"/>
              <w:rPr>
                <w:rFonts w:ascii="Arial" w:hAnsi="Arial" w:cs="Arial"/>
                <w:bCs/>
                <w:iCs/>
              </w:rPr>
            </w:pPr>
            <w:r w:rsidRPr="006A074E">
              <w:rPr>
                <w:rFonts w:ascii="Arial" w:hAnsi="Arial" w:cs="Arial"/>
                <w:bCs/>
                <w:iCs/>
              </w:rPr>
              <w:t xml:space="preserve">Necessary for the research, scientific, or other technical activities of the grant </w:t>
            </w:r>
            <w:proofErr w:type="gramStart"/>
            <w:r w:rsidRPr="006A074E">
              <w:rPr>
                <w:rFonts w:ascii="Arial" w:hAnsi="Arial" w:cs="Arial"/>
                <w:bCs/>
                <w:iCs/>
              </w:rPr>
              <w:t>agreement;</w:t>
            </w:r>
            <w:proofErr w:type="gramEnd"/>
          </w:p>
          <w:p w14:paraId="65C91986" w14:textId="77777777" w:rsidR="00C7708B" w:rsidRPr="006A074E" w:rsidRDefault="00C7708B" w:rsidP="00C7708B">
            <w:pPr>
              <w:pStyle w:val="TableParagraph"/>
              <w:numPr>
                <w:ilvl w:val="0"/>
                <w:numId w:val="9"/>
              </w:numPr>
              <w:tabs>
                <w:tab w:val="left" w:pos="832"/>
              </w:tabs>
              <w:spacing w:before="120" w:after="120"/>
              <w:ind w:left="831"/>
              <w:rPr>
                <w:rFonts w:ascii="Arial" w:hAnsi="Arial" w:cs="Arial"/>
                <w:bCs/>
                <w:iCs/>
              </w:rPr>
            </w:pPr>
            <w:r w:rsidRPr="006A074E">
              <w:rPr>
                <w:rFonts w:ascii="Arial" w:hAnsi="Arial" w:cs="Arial"/>
                <w:bCs/>
                <w:iCs/>
              </w:rPr>
              <w:t xml:space="preserve">Not otherwise reasonably available and </w:t>
            </w:r>
            <w:proofErr w:type="gramStart"/>
            <w:r w:rsidRPr="006A074E">
              <w:rPr>
                <w:rFonts w:ascii="Arial" w:hAnsi="Arial" w:cs="Arial"/>
                <w:bCs/>
                <w:iCs/>
              </w:rPr>
              <w:t>accessible;</w:t>
            </w:r>
            <w:proofErr w:type="gramEnd"/>
          </w:p>
          <w:p w14:paraId="6EE51D97" w14:textId="77777777" w:rsidR="00C7708B" w:rsidRPr="006A074E" w:rsidRDefault="00C7708B" w:rsidP="00C7708B">
            <w:pPr>
              <w:pStyle w:val="TableParagraph"/>
              <w:numPr>
                <w:ilvl w:val="0"/>
                <w:numId w:val="9"/>
              </w:numPr>
              <w:tabs>
                <w:tab w:val="left" w:pos="832"/>
              </w:tabs>
              <w:spacing w:before="120" w:after="120"/>
              <w:ind w:left="831" w:right="208"/>
              <w:rPr>
                <w:rFonts w:ascii="Arial" w:hAnsi="Arial" w:cs="Arial"/>
                <w:bCs/>
                <w:iCs/>
              </w:rPr>
            </w:pPr>
            <w:r w:rsidRPr="006A074E">
              <w:rPr>
                <w:rFonts w:ascii="Arial" w:hAnsi="Arial" w:cs="Arial"/>
                <w:bCs/>
                <w:iCs/>
              </w:rPr>
              <w:t xml:space="preserve">The type of equipment is normally charged as a direct cost by the </w:t>
            </w:r>
            <w:proofErr w:type="gramStart"/>
            <w:r w:rsidRPr="006A074E">
              <w:rPr>
                <w:rFonts w:ascii="Arial" w:hAnsi="Arial" w:cs="Arial"/>
                <w:bCs/>
                <w:iCs/>
              </w:rPr>
              <w:t>organization;</w:t>
            </w:r>
            <w:proofErr w:type="gramEnd"/>
          </w:p>
          <w:p w14:paraId="66AD29FB" w14:textId="77777777" w:rsidR="00C7708B" w:rsidRPr="006A074E" w:rsidRDefault="00C7708B" w:rsidP="00C7708B">
            <w:pPr>
              <w:pStyle w:val="TableParagraph"/>
              <w:numPr>
                <w:ilvl w:val="0"/>
                <w:numId w:val="9"/>
              </w:numPr>
              <w:tabs>
                <w:tab w:val="left" w:pos="832"/>
              </w:tabs>
              <w:spacing w:before="120" w:after="120"/>
              <w:ind w:left="831" w:hanging="361"/>
              <w:rPr>
                <w:rFonts w:ascii="Arial" w:hAnsi="Arial" w:cs="Arial"/>
                <w:bCs/>
                <w:iCs/>
              </w:rPr>
            </w:pPr>
            <w:r w:rsidRPr="006A074E">
              <w:rPr>
                <w:rFonts w:ascii="Arial" w:hAnsi="Arial" w:cs="Arial"/>
                <w:bCs/>
                <w:iCs/>
              </w:rPr>
              <w:t xml:space="preserve">Acquired in accordance with organizational </w:t>
            </w:r>
            <w:proofErr w:type="gramStart"/>
            <w:r w:rsidRPr="006A074E">
              <w:rPr>
                <w:rFonts w:ascii="Arial" w:hAnsi="Arial" w:cs="Arial"/>
                <w:bCs/>
                <w:iCs/>
              </w:rPr>
              <w:t>practices;</w:t>
            </w:r>
            <w:proofErr w:type="gramEnd"/>
          </w:p>
          <w:p w14:paraId="1C307367" w14:textId="77777777" w:rsidR="00C7708B" w:rsidRPr="006A074E" w:rsidRDefault="00C7708B" w:rsidP="00C7708B">
            <w:pPr>
              <w:pStyle w:val="TableParagraph"/>
              <w:numPr>
                <w:ilvl w:val="0"/>
                <w:numId w:val="9"/>
              </w:numPr>
              <w:tabs>
                <w:tab w:val="left" w:pos="832"/>
              </w:tabs>
              <w:spacing w:before="120" w:after="120"/>
              <w:ind w:left="831" w:right="481" w:hanging="361"/>
              <w:rPr>
                <w:rFonts w:ascii="Arial" w:hAnsi="Arial" w:cs="Arial"/>
                <w:bCs/>
                <w:iCs/>
              </w:rPr>
            </w:pPr>
            <w:r w:rsidRPr="006A074E">
              <w:rPr>
                <w:rFonts w:ascii="Arial" w:hAnsi="Arial" w:cs="Arial"/>
                <w:bCs/>
                <w:iCs/>
              </w:rPr>
              <w:t xml:space="preserve">Must be used solely to meet the legislative purpose of the grant program and objectives of the grant </w:t>
            </w:r>
            <w:proofErr w:type="gramStart"/>
            <w:r w:rsidRPr="006A074E">
              <w:rPr>
                <w:rFonts w:ascii="Arial" w:hAnsi="Arial" w:cs="Arial"/>
                <w:bCs/>
                <w:iCs/>
              </w:rPr>
              <w:t>agreement;</w:t>
            </w:r>
            <w:proofErr w:type="gramEnd"/>
          </w:p>
          <w:p w14:paraId="09C7FB81" w14:textId="77777777" w:rsidR="00C7708B" w:rsidRPr="006A074E" w:rsidRDefault="00C7708B" w:rsidP="00C7708B">
            <w:pPr>
              <w:pStyle w:val="TableParagraph"/>
              <w:numPr>
                <w:ilvl w:val="0"/>
                <w:numId w:val="9"/>
              </w:numPr>
              <w:tabs>
                <w:tab w:val="left" w:pos="832"/>
              </w:tabs>
              <w:spacing w:before="120" w:after="120"/>
              <w:ind w:left="831" w:right="364"/>
              <w:rPr>
                <w:rFonts w:ascii="Arial" w:hAnsi="Arial" w:cs="Arial"/>
                <w:bCs/>
                <w:iCs/>
              </w:rPr>
            </w:pPr>
            <w:r w:rsidRPr="006A074E">
              <w:rPr>
                <w:rFonts w:ascii="Arial" w:hAnsi="Arial" w:cs="Arial"/>
                <w:bCs/>
                <w:iCs/>
              </w:rPr>
              <w:t>More than one single commercial organization, commercial product, or individual must benefit from the use of the</w:t>
            </w:r>
            <w:r w:rsidRPr="006A074E">
              <w:rPr>
                <w:rFonts w:ascii="Arial" w:hAnsi="Arial" w:cs="Arial"/>
                <w:b/>
                <w:i/>
              </w:rPr>
              <w:t xml:space="preserve"> </w:t>
            </w:r>
            <w:proofErr w:type="gramStart"/>
            <w:r w:rsidRPr="006A074E">
              <w:rPr>
                <w:rFonts w:ascii="Arial" w:hAnsi="Arial" w:cs="Arial"/>
                <w:bCs/>
                <w:iCs/>
              </w:rPr>
              <w:t>equipment;</w:t>
            </w:r>
            <w:proofErr w:type="gramEnd"/>
          </w:p>
          <w:p w14:paraId="58084978" w14:textId="77777777" w:rsidR="00C7708B" w:rsidRPr="006A074E" w:rsidRDefault="00C7708B" w:rsidP="00C7708B">
            <w:pPr>
              <w:pStyle w:val="TableParagraph"/>
              <w:numPr>
                <w:ilvl w:val="0"/>
                <w:numId w:val="9"/>
              </w:numPr>
              <w:tabs>
                <w:tab w:val="left" w:pos="832"/>
              </w:tabs>
              <w:spacing w:before="120" w:after="120"/>
              <w:ind w:left="831" w:right="235"/>
              <w:rPr>
                <w:rFonts w:ascii="Arial" w:hAnsi="Arial" w:cs="Arial"/>
                <w:b/>
                <w:i/>
              </w:rPr>
            </w:pPr>
            <w:r w:rsidRPr="006A074E">
              <w:rPr>
                <w:rFonts w:ascii="Arial" w:hAnsi="Arial" w:cs="Arial"/>
                <w:bCs/>
                <w:iCs/>
              </w:rPr>
              <w:t>Must not use special purpose equipment acquired with grant funds to provide services for a fee to compete unfairly with private companies that provide equivalent services; and</w:t>
            </w:r>
          </w:p>
          <w:p w14:paraId="50F776FB" w14:textId="77777777" w:rsidR="00C7708B" w:rsidRPr="006A074E" w:rsidRDefault="00C7708B" w:rsidP="00C7708B">
            <w:pPr>
              <w:pStyle w:val="TableParagraph"/>
              <w:numPr>
                <w:ilvl w:val="0"/>
                <w:numId w:val="9"/>
              </w:numPr>
              <w:tabs>
                <w:tab w:val="left" w:pos="832"/>
              </w:tabs>
              <w:spacing w:before="120" w:after="120"/>
              <w:ind w:left="831" w:right="233"/>
              <w:rPr>
                <w:rFonts w:ascii="Arial" w:hAnsi="Arial" w:cs="Arial"/>
                <w:bCs/>
                <w:iCs/>
              </w:rPr>
            </w:pPr>
            <w:r w:rsidRPr="006A074E">
              <w:rPr>
                <w:rFonts w:ascii="Arial" w:hAnsi="Arial" w:cs="Arial"/>
                <w:bCs/>
                <w:iCs/>
              </w:rPr>
              <w:lastRenderedPageBreak/>
              <w:t>Equipment is subject to the full range of acquisition, use, management, and disposition requirements under</w:t>
            </w:r>
            <w:r w:rsidRPr="006A074E">
              <w:rPr>
                <w:rFonts w:ascii="Arial" w:hAnsi="Arial" w:cs="Arial"/>
                <w:b/>
                <w:i/>
              </w:rPr>
              <w:t xml:space="preserve"> </w:t>
            </w:r>
            <w:hyperlink r:id="rId18">
              <w:r w:rsidRPr="006A074E">
                <w:rPr>
                  <w:rStyle w:val="Hyperlink"/>
                  <w:rFonts w:ascii="Arial" w:hAnsi="Arial" w:cs="Arial"/>
                  <w:b/>
                  <w:i/>
                </w:rPr>
                <w:t xml:space="preserve">2 CFR § </w:t>
              </w:r>
            </w:hyperlink>
            <w:hyperlink r:id="rId19">
              <w:r w:rsidRPr="006A074E">
                <w:rPr>
                  <w:rStyle w:val="Hyperlink"/>
                  <w:rFonts w:ascii="Arial" w:hAnsi="Arial" w:cs="Arial"/>
                  <w:b/>
                  <w:i/>
                </w:rPr>
                <w:t xml:space="preserve">200.313 </w:t>
              </w:r>
            </w:hyperlink>
            <w:r w:rsidRPr="006A074E">
              <w:rPr>
                <w:rFonts w:ascii="Arial" w:hAnsi="Arial" w:cs="Arial"/>
                <w:bCs/>
                <w:iCs/>
              </w:rPr>
              <w:t>as applicable.</w:t>
            </w:r>
          </w:p>
          <w:p w14:paraId="409C54B9" w14:textId="77777777" w:rsidR="00C7708B" w:rsidRPr="006A074E" w:rsidRDefault="00C7708B" w:rsidP="001057CA">
            <w:pPr>
              <w:pStyle w:val="TableParagraph"/>
              <w:spacing w:before="120" w:after="120"/>
              <w:ind w:right="233"/>
              <w:rPr>
                <w:rFonts w:ascii="Arial" w:hAnsi="Arial" w:cs="Arial"/>
                <w:b/>
                <w:i/>
              </w:rPr>
            </w:pPr>
            <w:r w:rsidRPr="006A074E">
              <w:rPr>
                <w:rFonts w:ascii="Arial" w:hAnsi="Arial" w:cs="Arial"/>
                <w:b/>
                <w:i/>
              </w:rPr>
              <w:t>Definitions</w:t>
            </w:r>
          </w:p>
          <w:p w14:paraId="486B195E" w14:textId="77777777" w:rsidR="00C7708B" w:rsidRPr="006A074E" w:rsidRDefault="00C7708B" w:rsidP="001057CA">
            <w:pPr>
              <w:pStyle w:val="TableParagraph"/>
              <w:spacing w:before="120" w:after="120"/>
              <w:ind w:right="233"/>
              <w:rPr>
                <w:rFonts w:ascii="Arial" w:hAnsi="Arial" w:cs="Arial"/>
                <w:bCs/>
                <w:iCs/>
              </w:rPr>
            </w:pPr>
            <w:r w:rsidRPr="006A074E">
              <w:rPr>
                <w:rFonts w:ascii="Arial" w:hAnsi="Arial" w:cs="Arial"/>
                <w:b/>
                <w:i/>
              </w:rPr>
              <w:t>Equipment</w:t>
            </w:r>
            <w:r w:rsidRPr="006A074E">
              <w:rPr>
                <w:rFonts w:ascii="Arial" w:hAnsi="Arial" w:cs="Arial"/>
                <w:bCs/>
                <w:iCs/>
              </w:rPr>
              <w:t xml:space="preserve"> is defined as tangible personal property (including information technology systems) having a useful life of more than one year and a per-unit acquisition cost that equals or exceeds the lesser of the capitalization level established by the non-Federal entity for financial statement purposes, or $5,000.</w:t>
            </w:r>
          </w:p>
          <w:p w14:paraId="4FB91505" w14:textId="77777777" w:rsidR="00C7708B" w:rsidRPr="006A074E" w:rsidRDefault="00C7708B" w:rsidP="001057CA">
            <w:pPr>
              <w:pStyle w:val="TableParagraph"/>
              <w:spacing w:before="120" w:after="120"/>
              <w:ind w:right="233"/>
              <w:rPr>
                <w:rFonts w:ascii="Arial" w:hAnsi="Arial" w:cs="Arial"/>
                <w:bCs/>
                <w:iCs/>
              </w:rPr>
            </w:pPr>
            <w:r w:rsidRPr="006A074E">
              <w:rPr>
                <w:rFonts w:ascii="Arial" w:hAnsi="Arial" w:cs="Arial"/>
                <w:b/>
                <w:i/>
              </w:rPr>
              <w:t>Acquisition</w:t>
            </w:r>
            <w:r w:rsidRPr="006A074E">
              <w:rPr>
                <w:rFonts w:ascii="Arial" w:hAnsi="Arial" w:cs="Arial"/>
                <w:bCs/>
                <w:iCs/>
              </w:rPr>
              <w:t xml:space="preserve"> </w:t>
            </w:r>
            <w:r w:rsidRPr="006A074E">
              <w:rPr>
                <w:rFonts w:ascii="Arial" w:hAnsi="Arial" w:cs="Arial"/>
                <w:b/>
                <w:i/>
              </w:rPr>
              <w:t>cost</w:t>
            </w:r>
            <w:r w:rsidRPr="006A074E">
              <w:rPr>
                <w:rFonts w:ascii="Arial" w:hAnsi="Arial" w:cs="Arial"/>
                <w:bCs/>
                <w:iCs/>
              </w:rPr>
              <w:t xml:space="preserve"> means the cost of the asset including the cost to prepare the asset for its intended use. Acquisition cost for equipment is the net invoice price of the equipment, including the cost of any modifications, attachments, accessories, or auxiliary apparatus necessary to make it usable for its acquired purpose.</w:t>
            </w:r>
          </w:p>
          <w:p w14:paraId="0A6853E9" w14:textId="77777777" w:rsidR="00C7708B" w:rsidRPr="006A074E" w:rsidRDefault="00C7708B" w:rsidP="001057CA">
            <w:pPr>
              <w:pStyle w:val="TableParagraph"/>
              <w:spacing w:before="120" w:after="120"/>
              <w:ind w:right="233"/>
              <w:rPr>
                <w:rFonts w:ascii="Arial" w:hAnsi="Arial" w:cs="Arial"/>
                <w:b/>
                <w:i/>
              </w:rPr>
            </w:pPr>
            <w:r w:rsidRPr="006A074E">
              <w:rPr>
                <w:rFonts w:ascii="Arial" w:hAnsi="Arial" w:cs="Arial"/>
                <w:b/>
                <w:i/>
              </w:rPr>
              <w:t xml:space="preserve">General Purpose Equipment </w:t>
            </w:r>
            <w:r w:rsidRPr="006A074E">
              <w:rPr>
                <w:rFonts w:ascii="Arial" w:hAnsi="Arial" w:cs="Arial"/>
                <w:bCs/>
                <w:iCs/>
              </w:rPr>
              <w:t>means equipment that is not limited to technical activities. Examples include office equipment and furnishings, modular offices, telephone networks, information technology equipment and systems, air conditioning equipment, reproduction and printing equipment, and motor vehicles.</w:t>
            </w:r>
          </w:p>
          <w:p w14:paraId="5F67C51E" w14:textId="77777777" w:rsidR="00C7708B" w:rsidRPr="006A074E" w:rsidRDefault="00C7708B" w:rsidP="001057CA">
            <w:pPr>
              <w:pStyle w:val="TableParagraph"/>
              <w:spacing w:before="120" w:after="120"/>
              <w:ind w:right="233"/>
              <w:rPr>
                <w:rFonts w:ascii="Arial" w:hAnsi="Arial" w:cs="Arial"/>
                <w:b/>
                <w:i/>
              </w:rPr>
            </w:pPr>
            <w:r w:rsidRPr="006A074E">
              <w:rPr>
                <w:rFonts w:ascii="Arial" w:hAnsi="Arial" w:cs="Arial"/>
                <w:b/>
                <w:i/>
              </w:rPr>
              <w:t>Special Purpose Equipment</w:t>
            </w:r>
            <w:r w:rsidRPr="006A074E">
              <w:rPr>
                <w:rFonts w:ascii="Arial" w:hAnsi="Arial" w:cs="Arial"/>
                <w:bCs/>
                <w:iCs/>
              </w:rPr>
              <w:t xml:space="preserve"> is equipment used only for research, scientific, or technical activities</w:t>
            </w:r>
            <w:r w:rsidRPr="006A074E">
              <w:rPr>
                <w:rFonts w:ascii="Arial" w:hAnsi="Arial" w:cs="Arial"/>
                <w:b/>
                <w:i/>
              </w:rPr>
              <w:t>.</w:t>
            </w:r>
          </w:p>
        </w:tc>
      </w:tr>
      <w:tr w:rsidR="00C7708B" w:rsidRPr="006A074E" w14:paraId="39C7E9F3" w14:textId="77777777" w:rsidTr="006E000D">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07F73538" w14:textId="77777777" w:rsidR="00C7708B" w:rsidRPr="006A074E" w:rsidRDefault="00C7708B" w:rsidP="001057CA">
            <w:pPr>
              <w:pStyle w:val="TableParagraph"/>
              <w:spacing w:line="276" w:lineRule="auto"/>
              <w:ind w:left="95" w:right="248" w:hanging="48"/>
              <w:jc w:val="center"/>
              <w:rPr>
                <w:rFonts w:ascii="Arial" w:hAnsi="Arial" w:cs="Arial"/>
                <w:b/>
              </w:rPr>
            </w:pPr>
            <w:r w:rsidRPr="006A074E">
              <w:rPr>
                <w:rFonts w:ascii="Arial" w:hAnsi="Arial" w:cs="Arial"/>
                <w:b/>
              </w:rPr>
              <w:lastRenderedPageBreak/>
              <w:t>Equipment – Information Technology Systems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31C14D35"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5FBBB601"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 xml:space="preserve">Unallowable </w:t>
            </w:r>
            <w:r w:rsidRPr="006A074E">
              <w:rPr>
                <w:rFonts w:ascii="Arial" w:hAnsi="Arial" w:cs="Arial"/>
                <w:bCs/>
                <w:iCs/>
              </w:rPr>
              <w:t>for information technology systems having a useful life of more than one year and a per-unit acquisition cost that equals or exceeds the lesser of the capitalization level established in accordance with GAAP by the recipient for financial statement purposes or $5,000. Acquisition costs for software includes those development costs capitalized in accordance with GAAP.</w:t>
            </w:r>
          </w:p>
          <w:p w14:paraId="3F4236B4"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Cs/>
                <w:iCs/>
              </w:rPr>
              <w:t xml:space="preserve">Information technology systems include computing devices, ancillary equipment, software, firmware, and similar procedures, services (including support services), and related resources. Computing devices means machines used to acquire, store, analyze, process, and publish data and other information electronically, including accessories (or “peripherals”) for printing, </w:t>
            </w:r>
            <w:proofErr w:type="gramStart"/>
            <w:r w:rsidRPr="006A074E">
              <w:rPr>
                <w:rFonts w:ascii="Arial" w:hAnsi="Arial" w:cs="Arial"/>
                <w:bCs/>
                <w:iCs/>
              </w:rPr>
              <w:t>transmitting</w:t>
            </w:r>
            <w:proofErr w:type="gramEnd"/>
            <w:r w:rsidRPr="006A074E">
              <w:rPr>
                <w:rFonts w:ascii="Arial" w:hAnsi="Arial" w:cs="Arial"/>
                <w:bCs/>
                <w:iCs/>
              </w:rPr>
              <w:t xml:space="preserve"> and receiving, or storing electronic information. Examples of unallowable information technology systems include service contracts, operating systems, printers, and computers that have an acquisition cost of $5,000 or more.</w:t>
            </w:r>
          </w:p>
          <w:p w14:paraId="6A397845"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for website development, mobile apps, etc., that are not considered to be information technology systems but rather social media applications.</w:t>
            </w:r>
          </w:p>
        </w:tc>
      </w:tr>
      <w:tr w:rsidR="00C7708B" w:rsidRPr="006A074E" w14:paraId="40B49587" w14:textId="77777777" w:rsidTr="006E000D">
        <w:trPr>
          <w:trHeight w:val="2388"/>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566E4EC" w14:textId="77777777" w:rsidR="00C7708B" w:rsidRPr="006A074E" w:rsidRDefault="00C7708B" w:rsidP="001057CA">
            <w:pPr>
              <w:pStyle w:val="TableParagraph"/>
              <w:spacing w:line="276" w:lineRule="auto"/>
              <w:ind w:left="185" w:right="338" w:hanging="48"/>
              <w:jc w:val="center"/>
              <w:rPr>
                <w:rFonts w:ascii="Arial" w:hAnsi="Arial" w:cs="Arial"/>
                <w:b/>
              </w:rPr>
            </w:pPr>
            <w:r w:rsidRPr="006A074E">
              <w:rPr>
                <w:rFonts w:ascii="Arial" w:hAnsi="Arial" w:cs="Arial"/>
                <w:b/>
              </w:rPr>
              <w:lastRenderedPageBreak/>
              <w:t>Farm, Gardening, and Production Activities and Supplies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1768FCD1"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31B7918D"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farm, gardening, and production activities, materials, supplies, and other related costs including but not limited to soil, seeds, shovels, gardening tools, greenhouses, and hoop houses.</w:t>
            </w:r>
          </w:p>
          <w:p w14:paraId="6A57ADD4"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Allowable</w:t>
            </w:r>
            <w:r w:rsidRPr="006A074E">
              <w:rPr>
                <w:rFonts w:ascii="Arial" w:hAnsi="Arial" w:cs="Arial"/>
                <w:bCs/>
                <w:iCs/>
              </w:rPr>
              <w:t xml:space="preserve"> where the specific cost is considered to meet the requirements of the sponsored program and are authorized in the approved budget or with prior written approval.</w:t>
            </w:r>
          </w:p>
        </w:tc>
      </w:tr>
      <w:tr w:rsidR="00C7708B" w:rsidRPr="006A074E" w14:paraId="41934B7C" w14:textId="77777777" w:rsidTr="006E000D">
        <w:trPr>
          <w:trHeight w:val="115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6AD92B04" w14:textId="77777777" w:rsidR="00C7708B" w:rsidRPr="006A074E" w:rsidRDefault="00C7708B" w:rsidP="001057CA">
            <w:pPr>
              <w:pStyle w:val="TableParagraph"/>
              <w:spacing w:line="276" w:lineRule="auto"/>
              <w:ind w:left="275" w:right="338"/>
              <w:jc w:val="center"/>
              <w:rPr>
                <w:rFonts w:ascii="Arial" w:hAnsi="Arial" w:cs="Arial"/>
                <w:b/>
              </w:rPr>
            </w:pPr>
            <w:r w:rsidRPr="006A074E">
              <w:rPr>
                <w:rFonts w:ascii="Arial" w:hAnsi="Arial" w:cs="Arial"/>
                <w:b/>
              </w:rPr>
              <w:t>Fines, Penalties, Damages and Other Settlements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28542387"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3EE3BB40"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costs resulting from violations of, alleged violations of, or failure to comply with, Federal, state, tribal, local, or foreign laws and regulations.</w:t>
            </w:r>
          </w:p>
        </w:tc>
      </w:tr>
      <w:tr w:rsidR="00C7708B" w:rsidRPr="006A074E" w14:paraId="2E24EF07" w14:textId="77777777" w:rsidTr="006E000D">
        <w:trPr>
          <w:trHeight w:val="223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AC3A797"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t>Fixed Amount Subawards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F013A00"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7D1AEC49"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cost related to fixed amounts subawards. </w:t>
            </w:r>
          </w:p>
          <w:p w14:paraId="0CE7A801"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Allowable</w:t>
            </w:r>
            <w:r w:rsidRPr="006A074E">
              <w:rPr>
                <w:rFonts w:ascii="Arial" w:hAnsi="Arial" w:cs="Arial"/>
                <w:bCs/>
                <w:iCs/>
              </w:rPr>
              <w:t xml:space="preserve"> to meet the requirements of the sponsored program (noncompetitive) and with prior written approval. A pass-through entity may provide subawards based on fixed amounts up to the Simplified Acquisition Threshold, provided that the subawards meet the requirements for fixed amount awards in </w:t>
            </w:r>
            <w:hyperlink r:id="rId20">
              <w:r w:rsidRPr="006A074E">
                <w:rPr>
                  <w:rStyle w:val="Hyperlink"/>
                  <w:rFonts w:ascii="Arial" w:hAnsi="Arial" w:cs="Arial"/>
                  <w:bCs/>
                  <w:iCs/>
                </w:rPr>
                <w:t>2 CFR § 200.201.</w:t>
              </w:r>
            </w:hyperlink>
          </w:p>
        </w:tc>
      </w:tr>
      <w:tr w:rsidR="00C7708B" w:rsidRPr="006A074E" w14:paraId="0042412C" w14:textId="77777777" w:rsidTr="006E000D">
        <w:trPr>
          <w:trHeight w:val="1758"/>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59F2B004" w14:textId="77777777" w:rsidR="00C7708B" w:rsidRPr="006A074E" w:rsidRDefault="00C7708B" w:rsidP="001057CA">
            <w:pPr>
              <w:pStyle w:val="TableParagraph"/>
              <w:spacing w:line="276" w:lineRule="auto"/>
              <w:ind w:left="185" w:right="338" w:hanging="48"/>
              <w:jc w:val="center"/>
              <w:rPr>
                <w:rFonts w:ascii="Arial" w:hAnsi="Arial" w:cs="Arial"/>
                <w:b/>
              </w:rPr>
            </w:pPr>
            <w:r w:rsidRPr="006A074E">
              <w:rPr>
                <w:rFonts w:ascii="Arial" w:hAnsi="Arial" w:cs="Arial"/>
                <w:b/>
              </w:rPr>
              <w:t>Fundraising and Investment Management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E576670"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0A01C07D"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organized fundraising, including financial campaigns, solicitation of gifts and bequests, and similar expenses incurred to raise capital or obtain contributions, regardless of the purpose for which the funds will be used. This includes salaries of personnel involved in activities to raise capital.</w:t>
            </w:r>
          </w:p>
        </w:tc>
      </w:tr>
      <w:tr w:rsidR="00C7708B" w:rsidRPr="006A074E" w14:paraId="1D3A6F3F" w14:textId="77777777" w:rsidTr="006E000D">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08CAEC96" w14:textId="77777777" w:rsidR="00C7708B" w:rsidRPr="006A074E" w:rsidRDefault="00C7708B" w:rsidP="001057CA">
            <w:pPr>
              <w:pStyle w:val="TableParagraph"/>
              <w:spacing w:line="276" w:lineRule="auto"/>
              <w:ind w:left="413" w:right="338" w:firstLine="42"/>
              <w:jc w:val="center"/>
              <w:rPr>
                <w:rFonts w:ascii="Arial" w:hAnsi="Arial" w:cs="Arial"/>
                <w:b/>
              </w:rPr>
            </w:pPr>
            <w:r w:rsidRPr="006A074E">
              <w:rPr>
                <w:rFonts w:ascii="Arial" w:hAnsi="Arial" w:cs="Arial"/>
                <w:b/>
              </w:rPr>
              <w:t>General Costs of Government</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6BE2E16D"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79EEFDE2" w14:textId="77777777" w:rsidR="00C7708B" w:rsidRPr="006A074E" w:rsidRDefault="00C7708B" w:rsidP="001057CA">
            <w:pPr>
              <w:pStyle w:val="TableParagraph"/>
              <w:spacing w:before="120" w:after="120"/>
              <w:ind w:right="233"/>
              <w:rPr>
                <w:rFonts w:ascii="Arial" w:hAnsi="Arial" w:cs="Arial"/>
                <w:b/>
                <w:i/>
              </w:rPr>
            </w:pPr>
            <w:r w:rsidRPr="006A074E">
              <w:rPr>
                <w:rFonts w:ascii="Arial" w:hAnsi="Arial" w:cs="Arial"/>
                <w:b/>
                <w:i/>
              </w:rPr>
              <w:t>Unallowable for:</w:t>
            </w:r>
          </w:p>
          <w:p w14:paraId="608EBC5D" w14:textId="77777777" w:rsidR="00C7708B" w:rsidRPr="006A074E" w:rsidRDefault="00C7708B" w:rsidP="00C7708B">
            <w:pPr>
              <w:pStyle w:val="TableParagraph"/>
              <w:numPr>
                <w:ilvl w:val="0"/>
                <w:numId w:val="10"/>
              </w:numPr>
              <w:tabs>
                <w:tab w:val="left" w:pos="832"/>
              </w:tabs>
              <w:spacing w:before="120" w:after="120"/>
              <w:ind w:right="84"/>
              <w:jc w:val="both"/>
              <w:rPr>
                <w:rFonts w:ascii="Arial" w:hAnsi="Arial" w:cs="Arial"/>
                <w:bCs/>
                <w:iCs/>
              </w:rPr>
            </w:pPr>
            <w:r w:rsidRPr="006A074E">
              <w:rPr>
                <w:rFonts w:ascii="Arial" w:hAnsi="Arial" w:cs="Arial"/>
                <w:bCs/>
                <w:iCs/>
              </w:rPr>
              <w:t xml:space="preserve">Salaries and expenses of the Office of the Governor of a State or the chief executive of a local government or the chief executive of an Indian </w:t>
            </w:r>
            <w:proofErr w:type="gramStart"/>
            <w:r w:rsidRPr="006A074E">
              <w:rPr>
                <w:rFonts w:ascii="Arial" w:hAnsi="Arial" w:cs="Arial"/>
                <w:bCs/>
                <w:iCs/>
              </w:rPr>
              <w:t>tribe;</w:t>
            </w:r>
            <w:proofErr w:type="gramEnd"/>
          </w:p>
          <w:p w14:paraId="5EDD1FF6" w14:textId="77777777" w:rsidR="00C7708B" w:rsidRPr="006A074E" w:rsidRDefault="00C7708B" w:rsidP="00C7708B">
            <w:pPr>
              <w:pStyle w:val="TableParagraph"/>
              <w:numPr>
                <w:ilvl w:val="0"/>
                <w:numId w:val="10"/>
              </w:numPr>
              <w:tabs>
                <w:tab w:val="left" w:pos="832"/>
              </w:tabs>
              <w:spacing w:before="120" w:after="120"/>
              <w:ind w:right="83"/>
              <w:jc w:val="both"/>
              <w:rPr>
                <w:rFonts w:ascii="Arial" w:hAnsi="Arial" w:cs="Arial"/>
                <w:bCs/>
                <w:iCs/>
              </w:rPr>
            </w:pPr>
            <w:r w:rsidRPr="006A074E">
              <w:rPr>
                <w:rFonts w:ascii="Arial" w:hAnsi="Arial" w:cs="Arial"/>
                <w:bCs/>
                <w:iCs/>
              </w:rPr>
              <w:t xml:space="preserve">Salaries and other expenses of a State legislature, tribal council, or similar local governmental body, such as a county supervisor, city council, school board, etc., whether incurred for purposes of legislation or executive </w:t>
            </w:r>
            <w:proofErr w:type="gramStart"/>
            <w:r w:rsidRPr="006A074E">
              <w:rPr>
                <w:rFonts w:ascii="Arial" w:hAnsi="Arial" w:cs="Arial"/>
                <w:bCs/>
                <w:iCs/>
              </w:rPr>
              <w:t>direction;</w:t>
            </w:r>
            <w:proofErr w:type="gramEnd"/>
          </w:p>
          <w:p w14:paraId="64201AF3" w14:textId="77777777" w:rsidR="00C7708B" w:rsidRPr="006A074E" w:rsidRDefault="00C7708B" w:rsidP="00C7708B">
            <w:pPr>
              <w:pStyle w:val="TableParagraph"/>
              <w:numPr>
                <w:ilvl w:val="0"/>
                <w:numId w:val="10"/>
              </w:numPr>
              <w:tabs>
                <w:tab w:val="left" w:pos="832"/>
              </w:tabs>
              <w:spacing w:before="120" w:after="120"/>
              <w:ind w:hanging="361"/>
              <w:jc w:val="both"/>
              <w:rPr>
                <w:rFonts w:ascii="Arial" w:hAnsi="Arial" w:cs="Arial"/>
                <w:bCs/>
                <w:iCs/>
              </w:rPr>
            </w:pPr>
            <w:r w:rsidRPr="006A074E">
              <w:rPr>
                <w:rFonts w:ascii="Arial" w:hAnsi="Arial" w:cs="Arial"/>
                <w:bCs/>
                <w:iCs/>
              </w:rPr>
              <w:t xml:space="preserve">Costs of the judicial branch of a </w:t>
            </w:r>
            <w:proofErr w:type="gramStart"/>
            <w:r w:rsidRPr="006A074E">
              <w:rPr>
                <w:rFonts w:ascii="Arial" w:hAnsi="Arial" w:cs="Arial"/>
                <w:bCs/>
                <w:iCs/>
              </w:rPr>
              <w:t>government;</w:t>
            </w:r>
            <w:proofErr w:type="gramEnd"/>
          </w:p>
          <w:p w14:paraId="3EB6BC69" w14:textId="77777777" w:rsidR="00C7708B" w:rsidRPr="006A074E" w:rsidRDefault="00C7708B" w:rsidP="00C7708B">
            <w:pPr>
              <w:pStyle w:val="TableParagraph"/>
              <w:numPr>
                <w:ilvl w:val="0"/>
                <w:numId w:val="10"/>
              </w:numPr>
              <w:tabs>
                <w:tab w:val="left" w:pos="832"/>
              </w:tabs>
              <w:spacing w:before="120" w:after="120"/>
              <w:ind w:right="84"/>
              <w:jc w:val="both"/>
              <w:rPr>
                <w:rFonts w:ascii="Arial" w:hAnsi="Arial" w:cs="Arial"/>
                <w:bCs/>
                <w:iCs/>
              </w:rPr>
            </w:pPr>
            <w:r w:rsidRPr="006A074E">
              <w:rPr>
                <w:rFonts w:ascii="Arial" w:hAnsi="Arial" w:cs="Arial"/>
                <w:bCs/>
                <w:iCs/>
              </w:rPr>
              <w:t xml:space="preserve">Costs of prosecutorial activities unless treated as a direct cost to a specific program if authorized by statute or regulation (however, this does not preclude the allowability of other legal activities of the Attorney General as described in </w:t>
            </w:r>
            <w:hyperlink r:id="rId21">
              <w:r w:rsidRPr="006A074E">
                <w:rPr>
                  <w:rStyle w:val="Hyperlink"/>
                  <w:rFonts w:ascii="Arial" w:hAnsi="Arial" w:cs="Arial"/>
                  <w:bCs/>
                  <w:iCs/>
                </w:rPr>
                <w:t>§ 200.435</w:t>
              </w:r>
            </w:hyperlink>
            <w:r w:rsidRPr="006A074E">
              <w:rPr>
                <w:rFonts w:ascii="Arial" w:hAnsi="Arial" w:cs="Arial"/>
                <w:bCs/>
                <w:iCs/>
              </w:rPr>
              <w:t xml:space="preserve"> </w:t>
            </w:r>
            <w:hyperlink r:id="rId22">
              <w:r w:rsidRPr="006A074E">
                <w:rPr>
                  <w:rStyle w:val="Hyperlink"/>
                  <w:rFonts w:ascii="Arial" w:hAnsi="Arial" w:cs="Arial"/>
                  <w:bCs/>
                  <w:iCs/>
                </w:rPr>
                <w:t>Defense and prosecution of criminal and civil proceedings,</w:t>
              </w:r>
            </w:hyperlink>
            <w:r w:rsidRPr="006A074E">
              <w:rPr>
                <w:rFonts w:ascii="Arial" w:hAnsi="Arial" w:cs="Arial"/>
                <w:bCs/>
                <w:iCs/>
              </w:rPr>
              <w:t xml:space="preserve"> </w:t>
            </w:r>
            <w:hyperlink r:id="rId23">
              <w:r w:rsidRPr="006A074E">
                <w:rPr>
                  <w:rStyle w:val="Hyperlink"/>
                  <w:rFonts w:ascii="Arial" w:hAnsi="Arial" w:cs="Arial"/>
                  <w:bCs/>
                  <w:iCs/>
                </w:rPr>
                <w:t>claims, appeals and patent infringements</w:t>
              </w:r>
            </w:hyperlink>
            <w:r w:rsidRPr="006A074E">
              <w:rPr>
                <w:rFonts w:ascii="Arial" w:hAnsi="Arial" w:cs="Arial"/>
                <w:bCs/>
                <w:iCs/>
              </w:rPr>
              <w:t>); and</w:t>
            </w:r>
          </w:p>
          <w:p w14:paraId="0366E3B6" w14:textId="77777777" w:rsidR="00C7708B" w:rsidRPr="006A074E" w:rsidRDefault="00C7708B" w:rsidP="00C7708B">
            <w:pPr>
              <w:pStyle w:val="TableParagraph"/>
              <w:numPr>
                <w:ilvl w:val="0"/>
                <w:numId w:val="10"/>
              </w:numPr>
              <w:tabs>
                <w:tab w:val="left" w:pos="832"/>
              </w:tabs>
              <w:spacing w:before="120" w:after="120"/>
              <w:ind w:right="212"/>
              <w:rPr>
                <w:rFonts w:ascii="Arial" w:hAnsi="Arial" w:cs="Arial"/>
                <w:b/>
                <w:i/>
              </w:rPr>
            </w:pPr>
            <w:r w:rsidRPr="006A074E">
              <w:rPr>
                <w:rFonts w:ascii="Arial" w:hAnsi="Arial" w:cs="Arial"/>
                <w:bCs/>
                <w:iCs/>
              </w:rPr>
              <w:t xml:space="preserve">Costs of other general types of government services normally provided to the </w:t>
            </w:r>
            <w:proofErr w:type="gramStart"/>
            <w:r w:rsidRPr="006A074E">
              <w:rPr>
                <w:rFonts w:ascii="Arial" w:hAnsi="Arial" w:cs="Arial"/>
                <w:bCs/>
                <w:iCs/>
              </w:rPr>
              <w:t>general public</w:t>
            </w:r>
            <w:proofErr w:type="gramEnd"/>
            <w:r w:rsidRPr="006A074E">
              <w:rPr>
                <w:rFonts w:ascii="Arial" w:hAnsi="Arial" w:cs="Arial"/>
                <w:bCs/>
                <w:iCs/>
              </w:rPr>
              <w:t xml:space="preserve">, </w:t>
            </w:r>
            <w:r w:rsidRPr="006A074E">
              <w:rPr>
                <w:rFonts w:ascii="Arial" w:hAnsi="Arial" w:cs="Arial"/>
                <w:bCs/>
                <w:iCs/>
              </w:rPr>
              <w:lastRenderedPageBreak/>
              <w:t>such as fire and police, unless provided for as a direct cost under a program statute or regulation.</w:t>
            </w:r>
          </w:p>
        </w:tc>
      </w:tr>
      <w:tr w:rsidR="00C7708B" w:rsidRPr="006A074E" w14:paraId="28083E27" w14:textId="77777777" w:rsidTr="006E000D">
        <w:trPr>
          <w:trHeight w:val="1146"/>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65CA8B37"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lastRenderedPageBreak/>
              <w:t>Goods or Services for Personal Use</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264BBA30"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42328AEB"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costs of goods or services for personal use of the recipient’s employees regardless of whether the cost is reported as taxable income to the employees.</w:t>
            </w:r>
          </w:p>
        </w:tc>
      </w:tr>
      <w:tr w:rsidR="00C7708B" w:rsidRPr="006A074E" w14:paraId="419AEE14" w14:textId="77777777" w:rsidTr="006E000D">
        <w:trPr>
          <w:trHeight w:val="1434"/>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5F451D68" w14:textId="77777777" w:rsidR="00C7708B" w:rsidRPr="006A074E" w:rsidRDefault="00C7708B" w:rsidP="001057CA">
            <w:pPr>
              <w:pStyle w:val="TableParagraph"/>
              <w:spacing w:line="276" w:lineRule="auto"/>
              <w:ind w:left="365" w:right="338"/>
              <w:jc w:val="center"/>
              <w:rPr>
                <w:rFonts w:ascii="Arial" w:hAnsi="Arial" w:cs="Arial"/>
                <w:b/>
              </w:rPr>
            </w:pPr>
            <w:r w:rsidRPr="006A074E">
              <w:rPr>
                <w:rFonts w:ascii="Arial" w:hAnsi="Arial" w:cs="Arial"/>
                <w:b/>
              </w:rPr>
              <w:t>Indirect Costs –Unrecovered</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7986044E"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5602943"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unrecovered indirect costs.</w:t>
            </w:r>
          </w:p>
          <w:p w14:paraId="751BABCE"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for projects with match requirements to use unrecovered indirect costs as part of cost sharing or matching.</w:t>
            </w:r>
          </w:p>
        </w:tc>
      </w:tr>
      <w:tr w:rsidR="00C7708B" w:rsidRPr="006A074E" w14:paraId="451EE96A" w14:textId="77777777" w:rsidTr="006E000D">
        <w:trPr>
          <w:trHeight w:val="106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6FAC5300" w14:textId="77777777" w:rsidR="00C7708B" w:rsidRPr="006A074E" w:rsidRDefault="00C7708B" w:rsidP="001057CA">
            <w:pPr>
              <w:pStyle w:val="TableParagraph"/>
              <w:spacing w:line="276" w:lineRule="auto"/>
              <w:ind w:left="413" w:right="428" w:firstLine="42"/>
              <w:jc w:val="center"/>
              <w:rPr>
                <w:rFonts w:ascii="Arial" w:hAnsi="Arial" w:cs="Arial"/>
                <w:b/>
              </w:rPr>
            </w:pPr>
            <w:r w:rsidRPr="006A074E">
              <w:rPr>
                <w:rFonts w:ascii="Arial" w:hAnsi="Arial" w:cs="Arial"/>
                <w:b/>
              </w:rPr>
              <w:t>Insurance and Indemnification</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0F909C1"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CF81A8A"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when provided in the approved budget or with prior written approval as indirect costs for insurance and indemnification.</w:t>
            </w:r>
          </w:p>
        </w:tc>
      </w:tr>
      <w:tr w:rsidR="00C7708B" w:rsidRPr="006A074E" w14:paraId="5FF7A56F" w14:textId="77777777" w:rsidTr="006E000D">
        <w:trPr>
          <w:trHeight w:val="61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DED53B6" w14:textId="77777777" w:rsidR="00C7708B" w:rsidRPr="006A074E" w:rsidRDefault="00C7708B" w:rsidP="001057CA">
            <w:pPr>
              <w:pStyle w:val="TableParagraph"/>
              <w:spacing w:line="276" w:lineRule="auto"/>
              <w:ind w:left="413" w:right="87" w:hanging="291"/>
              <w:jc w:val="center"/>
              <w:rPr>
                <w:rFonts w:ascii="Arial" w:hAnsi="Arial" w:cs="Arial"/>
                <w:b/>
              </w:rPr>
            </w:pPr>
            <w:r w:rsidRPr="006A074E">
              <w:rPr>
                <w:rFonts w:ascii="Arial" w:hAnsi="Arial" w:cs="Arial"/>
                <w:b/>
              </w:rPr>
              <w:t>Lobbying</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24B13C8B"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3E6C68A7"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 xml:space="preserve">as defined in </w:t>
            </w:r>
            <w:hyperlink r:id="rId24">
              <w:r w:rsidRPr="006A074E">
                <w:rPr>
                  <w:rStyle w:val="Hyperlink"/>
                  <w:rFonts w:ascii="Arial" w:hAnsi="Arial" w:cs="Arial"/>
                  <w:bCs/>
                  <w:iCs/>
                </w:rPr>
                <w:t>2 CFR § 200.450.</w:t>
              </w:r>
            </w:hyperlink>
          </w:p>
        </w:tc>
      </w:tr>
      <w:tr w:rsidR="00C7708B" w:rsidRPr="006A074E" w14:paraId="33BE6C39" w14:textId="77777777" w:rsidTr="006E000D">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3A927A34" w14:textId="77777777" w:rsidR="00C7708B" w:rsidRPr="006A074E" w:rsidRDefault="00C7708B" w:rsidP="001057CA">
            <w:pPr>
              <w:pStyle w:val="TableParagraph"/>
              <w:spacing w:line="276" w:lineRule="auto"/>
              <w:ind w:left="413" w:right="87" w:hanging="291"/>
              <w:jc w:val="center"/>
              <w:rPr>
                <w:rFonts w:ascii="Arial" w:hAnsi="Arial" w:cs="Arial"/>
                <w:b/>
              </w:rPr>
            </w:pPr>
            <w:bookmarkStart w:id="3" w:name="_bookmark20"/>
            <w:bookmarkEnd w:id="3"/>
            <w:r w:rsidRPr="006A074E">
              <w:rPr>
                <w:rFonts w:ascii="Arial" w:hAnsi="Arial" w:cs="Arial"/>
                <w:b/>
              </w:rPr>
              <w:t>Meals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2066DF6E"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5963DD4"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business meals when individuals go to lunch or dine together although no need exists for continuity of a meeting. Such activity is considered an entertainment cost.</w:t>
            </w:r>
          </w:p>
          <w:p w14:paraId="0FCEB0B4"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 xml:space="preserve">Unallowable </w:t>
            </w:r>
            <w:r w:rsidRPr="006A074E">
              <w:rPr>
                <w:rFonts w:ascii="Arial" w:hAnsi="Arial" w:cs="Arial"/>
                <w:bCs/>
                <w:iCs/>
              </w:rPr>
              <w:t>for conference attendee breakfasts. It is expected attendees will have adequate time to obtain this meal on their own before a conference begins.</w:t>
            </w:r>
          </w:p>
          <w:p w14:paraId="075DB632"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meal costs that duplicate a meeting participant’s per diem or subsistence allowances.</w:t>
            </w:r>
          </w:p>
          <w:p w14:paraId="002736B3"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 xml:space="preserve">Allowable </w:t>
            </w:r>
            <w:r w:rsidRPr="006A074E">
              <w:rPr>
                <w:rFonts w:ascii="Arial" w:hAnsi="Arial" w:cs="Arial"/>
                <w:bCs/>
                <w:iCs/>
              </w:rPr>
              <w:t>for lunch or dinner meals if the costs are reasonable, and a justification is provided that such activity maintains the continuity of the meeting and to do otherwise will impose arduous conditions on the</w:t>
            </w:r>
            <w:r w:rsidR="00807291" w:rsidRPr="006A074E">
              <w:rPr>
                <w:rFonts w:ascii="Arial" w:hAnsi="Arial" w:cs="Arial"/>
                <w:bCs/>
                <w:iCs/>
              </w:rPr>
              <w:t xml:space="preserve"> meeting participants</w:t>
            </w:r>
          </w:p>
          <w:p w14:paraId="3123569C" w14:textId="4EAB076C" w:rsidR="00807291" w:rsidRPr="006A074E" w:rsidRDefault="00285679" w:rsidP="001057CA">
            <w:pPr>
              <w:pStyle w:val="TableParagraph"/>
              <w:spacing w:before="120" w:after="120"/>
              <w:ind w:left="115" w:right="230"/>
              <w:rPr>
                <w:rFonts w:ascii="Arial" w:hAnsi="Arial" w:cs="Arial"/>
                <w:b/>
                <w:i/>
              </w:rPr>
            </w:pPr>
            <w:r w:rsidRPr="006A074E">
              <w:rPr>
                <w:rFonts w:ascii="Arial" w:hAnsi="Arial" w:cs="Arial"/>
                <w:b/>
                <w:i/>
              </w:rPr>
              <w:t>Allowable</w:t>
            </w:r>
            <w:r w:rsidRPr="006A074E">
              <w:rPr>
                <w:rFonts w:ascii="Arial" w:hAnsi="Arial" w:cs="Arial"/>
                <w:bCs/>
                <w:iCs/>
              </w:rPr>
              <w:t xml:space="preserve"> for meals consumed while in official travel status. They are considered per diem expenses and should be reimbursed in accordance with the organization’s established written travel policies.</w:t>
            </w:r>
          </w:p>
        </w:tc>
      </w:tr>
      <w:tr w:rsidR="00C7708B" w:rsidRPr="006A074E" w14:paraId="6AEC52D7" w14:textId="77777777" w:rsidTr="006E000D">
        <w:trPr>
          <w:trHeight w:val="1587"/>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221B3AB6"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lastRenderedPageBreak/>
              <w:t>Memberships, Subscriptions, and Professional Activity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09A82E10"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13FBDC67"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costs of membership in any civic or community organization</w:t>
            </w:r>
            <w:r w:rsidRPr="006A074E">
              <w:rPr>
                <w:rFonts w:ascii="Arial" w:hAnsi="Arial" w:cs="Arial"/>
                <w:b/>
                <w:i/>
              </w:rPr>
              <w:t>.</w:t>
            </w:r>
          </w:p>
          <w:p w14:paraId="404324EC"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for costs of membership in business, technical, and professional organizations when provided in the approved budget or with prior written approval.</w:t>
            </w:r>
          </w:p>
        </w:tc>
      </w:tr>
      <w:tr w:rsidR="00C7708B" w:rsidRPr="006A074E" w14:paraId="04938A4D" w14:textId="77777777" w:rsidTr="006E000D">
        <w:trPr>
          <w:trHeight w:val="1650"/>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0732EB89" w14:textId="77777777" w:rsidR="00C7708B" w:rsidRPr="006A074E" w:rsidRDefault="00C7708B" w:rsidP="001057CA">
            <w:pPr>
              <w:pStyle w:val="TableParagraph"/>
              <w:spacing w:line="276" w:lineRule="auto"/>
              <w:ind w:left="413" w:right="87" w:hanging="291"/>
              <w:jc w:val="center"/>
              <w:rPr>
                <w:rFonts w:ascii="Arial" w:hAnsi="Arial" w:cs="Arial"/>
                <w:b/>
              </w:rPr>
            </w:pPr>
            <w:r w:rsidRPr="006A074E">
              <w:rPr>
                <w:rFonts w:ascii="Arial" w:hAnsi="Arial" w:cs="Arial"/>
                <w:b/>
              </w:rPr>
              <w:t>Organization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78289C3"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75EBD102"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costs of investment counsel and staff and similar expenses incurred to enhance income from investments.</w:t>
            </w:r>
          </w:p>
          <w:p w14:paraId="72BE2B64"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 xml:space="preserve">with prior approval for organization costs per </w:t>
            </w:r>
            <w:hyperlink r:id="rId25">
              <w:r w:rsidRPr="006A074E">
                <w:rPr>
                  <w:rStyle w:val="Hyperlink"/>
                  <w:rFonts w:ascii="Arial" w:hAnsi="Arial" w:cs="Arial"/>
                  <w:bCs/>
                  <w:iCs/>
                </w:rPr>
                <w:t>2 CFR §</w:t>
              </w:r>
            </w:hyperlink>
            <w:r w:rsidRPr="006A074E">
              <w:rPr>
                <w:rFonts w:ascii="Arial" w:hAnsi="Arial" w:cs="Arial"/>
                <w:bCs/>
                <w:iCs/>
              </w:rPr>
              <w:t xml:space="preserve"> </w:t>
            </w:r>
            <w:hyperlink r:id="rId26">
              <w:r w:rsidRPr="006A074E">
                <w:rPr>
                  <w:rStyle w:val="Hyperlink"/>
                  <w:rFonts w:ascii="Arial" w:hAnsi="Arial" w:cs="Arial"/>
                  <w:bCs/>
                  <w:iCs/>
                </w:rPr>
                <w:t>200.455.</w:t>
              </w:r>
            </w:hyperlink>
          </w:p>
        </w:tc>
      </w:tr>
      <w:tr w:rsidR="00C7708B" w:rsidRPr="006A074E" w14:paraId="4434D210" w14:textId="77777777" w:rsidTr="006E000D">
        <w:trPr>
          <w:trHeight w:val="1794"/>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2B2D5FE6"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t>Participant Support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06C4CFAD"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475FE083"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when provided in the approved budget or with prior written approval for such items as stipends or subsistence allowances, and registration fees paid to or on behalf of participants or trainees (but not employees) in connection with approved conferences, training projects, surveys, and focus groups.</w:t>
            </w:r>
          </w:p>
        </w:tc>
      </w:tr>
      <w:tr w:rsidR="00C7708B" w:rsidRPr="006A074E" w14:paraId="4BFB8C74" w14:textId="77777777" w:rsidTr="006E000D">
        <w:trPr>
          <w:trHeight w:val="97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396B8CCD" w14:textId="77777777" w:rsidR="00C7708B" w:rsidRPr="006A074E" w:rsidRDefault="00C7708B" w:rsidP="001057CA">
            <w:pPr>
              <w:pStyle w:val="TableParagraph"/>
              <w:spacing w:line="276" w:lineRule="auto"/>
              <w:ind w:left="413" w:right="87" w:hanging="291"/>
              <w:jc w:val="center"/>
              <w:rPr>
                <w:rFonts w:ascii="Arial" w:hAnsi="Arial" w:cs="Arial"/>
                <w:b/>
              </w:rPr>
            </w:pPr>
            <w:r w:rsidRPr="006A074E">
              <w:rPr>
                <w:rFonts w:ascii="Arial" w:hAnsi="Arial" w:cs="Arial"/>
                <w:b/>
              </w:rPr>
              <w:t>Political Activities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6E0557E8"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5E0A4B67"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development or participation in political activities in accordance with provisions of the Hatch Act (</w:t>
            </w:r>
            <w:hyperlink r:id="rId27">
              <w:r w:rsidRPr="006A074E">
                <w:rPr>
                  <w:rStyle w:val="Hyperlink"/>
                  <w:rFonts w:ascii="Arial" w:hAnsi="Arial" w:cs="Arial"/>
                  <w:bCs/>
                  <w:iCs/>
                </w:rPr>
                <w:t xml:space="preserve">5 U.S.C.§§ 1501-1508 </w:t>
              </w:r>
            </w:hyperlink>
            <w:r w:rsidRPr="006A074E">
              <w:rPr>
                <w:rFonts w:ascii="Arial" w:hAnsi="Arial" w:cs="Arial"/>
                <w:bCs/>
                <w:iCs/>
              </w:rPr>
              <w:t xml:space="preserve">and §§ </w:t>
            </w:r>
            <w:hyperlink r:id="rId28">
              <w:r w:rsidRPr="006A074E">
                <w:rPr>
                  <w:rStyle w:val="Hyperlink"/>
                  <w:rFonts w:ascii="Arial" w:hAnsi="Arial" w:cs="Arial"/>
                  <w:bCs/>
                  <w:iCs/>
                </w:rPr>
                <w:t>7324-7326</w:t>
              </w:r>
            </w:hyperlink>
            <w:r w:rsidRPr="006A074E">
              <w:rPr>
                <w:rFonts w:ascii="Arial" w:hAnsi="Arial" w:cs="Arial"/>
                <w:bCs/>
                <w:iCs/>
              </w:rPr>
              <w:t>).</w:t>
            </w:r>
          </w:p>
        </w:tc>
      </w:tr>
      <w:tr w:rsidR="00C7708B" w:rsidRPr="006A074E" w14:paraId="228434F2" w14:textId="77777777" w:rsidTr="006E000D">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0C481669" w14:textId="77777777" w:rsidR="00C7708B" w:rsidRPr="006A074E" w:rsidRDefault="00C7708B" w:rsidP="001057CA">
            <w:pPr>
              <w:pStyle w:val="TableParagraph"/>
              <w:spacing w:line="276" w:lineRule="auto"/>
              <w:ind w:left="413" w:right="87" w:hanging="291"/>
              <w:jc w:val="center"/>
              <w:rPr>
                <w:rFonts w:ascii="Arial" w:hAnsi="Arial" w:cs="Arial"/>
                <w:b/>
              </w:rPr>
            </w:pPr>
            <w:bookmarkStart w:id="4" w:name="_bookmark21"/>
            <w:bookmarkEnd w:id="4"/>
            <w:r w:rsidRPr="006A074E">
              <w:rPr>
                <w:rFonts w:ascii="Arial" w:hAnsi="Arial" w:cs="Arial"/>
                <w:b/>
              </w:rPr>
              <w:t>Pre-Award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4906C92"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73A2003E"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when provided in the approved budget or with prior written approval if such costs are necessary for efficient and timely performance of the project’s scope of work. Such costs are allowable only to the extent that they would have been allowable if incurred after the date of the Federal award.</w:t>
            </w:r>
          </w:p>
          <w:p w14:paraId="28F0373F"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Cs/>
                <w:iCs/>
              </w:rPr>
              <w:t>A recipient may incur pre-award costs 90 calendar days before the award. Expenses more than 90 calendar days pre-award require prior approval. These costs and associated activities must be included in the recipient’s project narrative and budget justification. All costs incurred before the award are at the potential recipient’s risk. The incurrence of pre-award costs in anticipation of an award imposes no obligation on AMS to award funds for such costs</w:t>
            </w:r>
            <w:r w:rsidRPr="006A074E">
              <w:rPr>
                <w:rFonts w:ascii="Arial" w:hAnsi="Arial" w:cs="Arial"/>
                <w:b/>
                <w:i/>
              </w:rPr>
              <w:t>.</w:t>
            </w:r>
          </w:p>
        </w:tc>
      </w:tr>
      <w:tr w:rsidR="00C7708B" w:rsidRPr="006A074E" w14:paraId="3DE29EE5" w14:textId="77777777" w:rsidTr="006E000D">
        <w:trPr>
          <w:trHeight w:val="151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4EFDF36"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t>Printing and Publications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152F668"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6C3BAD1"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to pay the cost of preparing informational leaflets, reports, manuals, and publications relating to the project; however, the printing of hard copies is discouraged given the prevalence of electronic/virtual publication means</w:t>
            </w:r>
            <w:r w:rsidRPr="006A074E">
              <w:rPr>
                <w:rFonts w:ascii="Arial" w:hAnsi="Arial" w:cs="Arial"/>
                <w:b/>
                <w:i/>
              </w:rPr>
              <w:t>.</w:t>
            </w:r>
          </w:p>
        </w:tc>
      </w:tr>
      <w:tr w:rsidR="00C7708B" w:rsidRPr="006A074E" w14:paraId="2298709F" w14:textId="77777777" w:rsidTr="006E000D">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39F68F28"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lastRenderedPageBreak/>
              <w:t>Rearrangement and Reconversion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2DED4D0"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7996FCE3"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as indirect costs with prior approval for cost incurred for ordinary and normal rearrangement and alteration of facilities.</w:t>
            </w:r>
          </w:p>
          <w:p w14:paraId="30707BB0"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Allowable</w:t>
            </w:r>
            <w:r w:rsidRPr="006A074E">
              <w:rPr>
                <w:rFonts w:ascii="Arial" w:hAnsi="Arial" w:cs="Arial"/>
                <w:bCs/>
                <w:iCs/>
              </w:rPr>
              <w:t xml:space="preserve"> as direct costs with prior approval for special arrangements and alterations costs incurred specifically for the award.</w:t>
            </w:r>
          </w:p>
          <w:p w14:paraId="6645E614"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Cs/>
                <w:iCs/>
              </w:rPr>
              <w:t>Rearrangement and reconversion costs are those incurred in restoring or rehabilitating the non-Federal entity’s facilities to approximately the same condition existing immediately before the start of the grant agreement, less costs related to normal wear and tear.</w:t>
            </w:r>
          </w:p>
        </w:tc>
      </w:tr>
      <w:tr w:rsidR="00C7708B" w:rsidRPr="006A074E" w14:paraId="2A406E45" w14:textId="77777777" w:rsidTr="006E000D">
        <w:trPr>
          <w:trHeight w:val="133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D25580E" w14:textId="77777777" w:rsidR="00C7708B" w:rsidRPr="006A074E" w:rsidRDefault="00C7708B" w:rsidP="001057CA">
            <w:pPr>
              <w:pStyle w:val="TableParagraph"/>
              <w:spacing w:line="276" w:lineRule="auto"/>
              <w:ind w:left="413" w:right="87" w:hanging="291"/>
              <w:jc w:val="center"/>
              <w:rPr>
                <w:rFonts w:ascii="Arial" w:hAnsi="Arial" w:cs="Arial"/>
                <w:b/>
              </w:rPr>
            </w:pPr>
            <w:r w:rsidRPr="006A074E">
              <w:rPr>
                <w:rFonts w:ascii="Arial" w:hAnsi="Arial" w:cs="Arial"/>
                <w:b/>
              </w:rPr>
              <w:t>Salaries and Wages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2CAFF830"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75D120E0"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Allowable</w:t>
            </w:r>
            <w:r w:rsidRPr="006A074E">
              <w:rPr>
                <w:rFonts w:ascii="Arial" w:hAnsi="Arial" w:cs="Arial"/>
                <w:bCs/>
                <w:iCs/>
              </w:rPr>
              <w:t xml:space="preserve"> as part of employee compensation for personnel services in proportion to the amount of time or effort an employee devotes to the grant-supported project or program during the period of performance under the Federal award, including salaries, wages, and fringe benefits. Such costs must be incurred under formally established policies of the organization, be consistently applied, be reasonable for the services rendered, and be supported with adequate documentation. Salary and wage amounts charged to grant-supported projects or programs for personal services must be based on an adequate payroll distribution system that documents such distribution in accordance with generally accepted practices of like organizations. Standards for payroll distribution systems are contained in the applicable cost principles (other than those for for-profit organizations).</w:t>
            </w:r>
          </w:p>
          <w:p w14:paraId="72E7309A"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salaries, wages, and fringe benefits for project staff who devote time and effort to activities that do not meet the legislated purpose of the grant program</w:t>
            </w:r>
            <w:r w:rsidRPr="006A074E">
              <w:rPr>
                <w:rFonts w:ascii="Arial" w:hAnsi="Arial" w:cs="Arial"/>
                <w:b/>
                <w:i/>
              </w:rPr>
              <w:t>.</w:t>
            </w:r>
          </w:p>
        </w:tc>
      </w:tr>
      <w:tr w:rsidR="00C7708B" w:rsidRPr="006A074E" w14:paraId="0BF7E5C4" w14:textId="77777777" w:rsidTr="006E000D">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04D31D52" w14:textId="77777777" w:rsidR="00C7708B" w:rsidRPr="006A074E" w:rsidRDefault="00C7708B" w:rsidP="001057CA">
            <w:pPr>
              <w:pStyle w:val="TableParagraph"/>
              <w:spacing w:line="276" w:lineRule="auto"/>
              <w:ind w:left="365" w:right="338" w:hanging="48"/>
              <w:jc w:val="center"/>
              <w:rPr>
                <w:rFonts w:ascii="Arial" w:hAnsi="Arial" w:cs="Arial"/>
                <w:b/>
              </w:rPr>
            </w:pPr>
            <w:r w:rsidRPr="006A074E">
              <w:rPr>
                <w:rFonts w:ascii="Arial" w:hAnsi="Arial" w:cs="Arial"/>
                <w:b/>
              </w:rPr>
              <w:t>Selling and Marketing Costs – Promotion of an Organization’s Image, Logo, or Brand Name</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32187482"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6F3A6F06" w14:textId="77777777" w:rsidR="00C7708B" w:rsidRPr="006A074E" w:rsidRDefault="00C7708B" w:rsidP="001057CA">
            <w:pPr>
              <w:pStyle w:val="TableParagraph"/>
              <w:spacing w:before="120" w:after="120"/>
              <w:ind w:right="233"/>
              <w:rPr>
                <w:rFonts w:ascii="Arial" w:hAnsi="Arial" w:cs="Arial"/>
                <w:bCs/>
                <w:iCs/>
              </w:rPr>
            </w:pPr>
            <w:r w:rsidRPr="006A074E">
              <w:rPr>
                <w:rFonts w:ascii="Arial" w:hAnsi="Arial" w:cs="Arial"/>
                <w:b/>
                <w:i/>
              </w:rPr>
              <w:t>Unallowable</w:t>
            </w:r>
            <w:r w:rsidRPr="006A074E">
              <w:rPr>
                <w:rFonts w:ascii="Arial" w:hAnsi="Arial" w:cs="Arial"/>
                <w:bCs/>
                <w:iCs/>
              </w:rPr>
              <w:t xml:space="preserve"> for costs designed solely to promote the image of an organization, a general logo, or a general brand.</w:t>
            </w:r>
          </w:p>
          <w:p w14:paraId="2FC2242E" w14:textId="77777777" w:rsidR="00C7708B" w:rsidRPr="006A074E" w:rsidRDefault="00C7708B" w:rsidP="00C7708B">
            <w:pPr>
              <w:pStyle w:val="TableParagraph"/>
              <w:numPr>
                <w:ilvl w:val="0"/>
                <w:numId w:val="11"/>
              </w:numPr>
              <w:tabs>
                <w:tab w:val="left" w:pos="846"/>
                <w:tab w:val="left" w:pos="847"/>
              </w:tabs>
              <w:spacing w:before="120" w:after="120"/>
              <w:ind w:right="84"/>
              <w:rPr>
                <w:rFonts w:ascii="Arial" w:hAnsi="Arial" w:cs="Arial"/>
                <w:bCs/>
                <w:iCs/>
              </w:rPr>
            </w:pPr>
            <w:r w:rsidRPr="006A074E">
              <w:rPr>
                <w:rFonts w:ascii="Arial" w:hAnsi="Arial" w:cs="Arial"/>
                <w:bCs/>
                <w:iCs/>
              </w:rPr>
              <w:t>Promotional items could say “Buy STATE/COUNTY Grown Apples” but not “XYZ Grown”, which promotes XYZ generically.</w:t>
            </w:r>
          </w:p>
          <w:p w14:paraId="45F2BADF" w14:textId="77777777" w:rsidR="00C7708B" w:rsidRPr="006A074E" w:rsidRDefault="00C7708B" w:rsidP="00C7708B">
            <w:pPr>
              <w:pStyle w:val="TableParagraph"/>
              <w:numPr>
                <w:ilvl w:val="0"/>
                <w:numId w:val="11"/>
              </w:numPr>
              <w:tabs>
                <w:tab w:val="left" w:pos="846"/>
                <w:tab w:val="left" w:pos="847"/>
              </w:tabs>
              <w:spacing w:before="120" w:after="120"/>
              <w:ind w:right="313"/>
              <w:rPr>
                <w:rFonts w:ascii="Arial" w:hAnsi="Arial" w:cs="Arial"/>
                <w:b/>
                <w:i/>
              </w:rPr>
            </w:pPr>
            <w:r w:rsidRPr="006A074E">
              <w:rPr>
                <w:rFonts w:ascii="Arial" w:hAnsi="Arial" w:cs="Arial"/>
                <w:bCs/>
                <w:iCs/>
              </w:rPr>
              <w:t>A promotional campaign to increase producer sales of “STATE/COUNTY Grown fruits and vegetables” is acceptable while increasing membership in “STATE/COUNTY Grown” generally is not.</w:t>
            </w:r>
          </w:p>
        </w:tc>
      </w:tr>
      <w:tr w:rsidR="00C7708B" w:rsidRPr="006A074E" w14:paraId="7C63D72D" w14:textId="77777777" w:rsidTr="006E000D">
        <w:trPr>
          <w:trHeight w:val="2118"/>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0364122"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lastRenderedPageBreak/>
              <w:t>Selling and Marketing Costs – Promotion of Venues that do not Align with Grant Program Purpose</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7C6D8047"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0FDF1636" w14:textId="77777777" w:rsidR="00C7708B" w:rsidRPr="006A074E" w:rsidRDefault="00C7708B" w:rsidP="001057CA">
            <w:pPr>
              <w:pStyle w:val="TableParagraph"/>
              <w:spacing w:before="120" w:after="120"/>
              <w:ind w:right="233"/>
              <w:rPr>
                <w:rFonts w:ascii="Arial" w:hAnsi="Arial" w:cs="Arial"/>
                <w:b/>
                <w:i/>
              </w:rPr>
            </w:pPr>
            <w:r w:rsidRPr="006A074E">
              <w:rPr>
                <w:rFonts w:ascii="Arial" w:hAnsi="Arial" w:cs="Arial"/>
                <w:b/>
                <w:i/>
              </w:rPr>
              <w:t xml:space="preserve">Unallowable </w:t>
            </w:r>
            <w:r w:rsidRPr="006A074E">
              <w:rPr>
                <w:rFonts w:ascii="Arial" w:hAnsi="Arial" w:cs="Arial"/>
                <w:bCs/>
                <w:iCs/>
              </w:rPr>
              <w:t>for costs for promotion of specific venues, tradeshows, events, meetings, programs, conventions, symposia, seminars, etc. that do not align with the legislated purpose of the grant program.</w:t>
            </w:r>
          </w:p>
        </w:tc>
      </w:tr>
      <w:tr w:rsidR="00C7708B" w:rsidRPr="006A074E" w14:paraId="456C830A" w14:textId="77777777" w:rsidTr="006E000D">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1D42D714"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t>Selling and Marketing Costs – Promotional Items, Gifts, Prizes, etc.</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2841EC50"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04138EEF"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promotional items, swag, gifts, prizes, memorabilia, and souvenirs</w:t>
            </w:r>
            <w:r w:rsidRPr="006A074E">
              <w:rPr>
                <w:rFonts w:ascii="Arial" w:hAnsi="Arial" w:cs="Arial"/>
                <w:b/>
                <w:i/>
              </w:rPr>
              <w:t>.</w:t>
            </w:r>
          </w:p>
          <w:p w14:paraId="7D5F2071"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with conditions </w:t>
            </w:r>
            <w:r w:rsidRPr="006A074E">
              <w:rPr>
                <w:rFonts w:ascii="Arial" w:hAnsi="Arial" w:cs="Arial"/>
                <w:bCs/>
                <w:iCs/>
              </w:rPr>
              <w:t>to meet the requirements of the sponsored agreement, in the approved application or with prior approval for marketing activities directly related to the funded project. Promotional items include point-of-sale materials, promotional kits, signs or streamers, automobile stickers, table tents, and place mats, or promotional items of a personal nature (e.g., t-shirt, hats, etc.).</w:t>
            </w:r>
          </w:p>
        </w:tc>
      </w:tr>
      <w:tr w:rsidR="00C7708B" w:rsidRPr="006A074E" w14:paraId="7EB16A14" w14:textId="77777777" w:rsidTr="006E000D">
        <w:trPr>
          <w:trHeight w:val="2388"/>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6EEBF75D"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t>Selling and Marketing Costs – Coupons, Incentives or Other Price Discounts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6D7D97BA"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0632BEF9"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costs of the value of coupon/incentive redemptions or price discounts (e.g., the $5.00 value for a $5.00 clip-out coupon).</w:t>
            </w:r>
          </w:p>
          <w:p w14:paraId="63D5086F"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 xml:space="preserve">for costs associated with printing, distribution, or promotion of coupons/tokens or price discounts (e.g., a print advertisement that contains a clip-out coupon) </w:t>
            </w:r>
            <w:proofErr w:type="gramStart"/>
            <w:r w:rsidRPr="006A074E">
              <w:rPr>
                <w:rFonts w:ascii="Arial" w:hAnsi="Arial" w:cs="Arial"/>
                <w:bCs/>
                <w:iCs/>
              </w:rPr>
              <w:t>as long as</w:t>
            </w:r>
            <w:proofErr w:type="gramEnd"/>
            <w:r w:rsidRPr="006A074E">
              <w:rPr>
                <w:rFonts w:ascii="Arial" w:hAnsi="Arial" w:cs="Arial"/>
                <w:bCs/>
                <w:iCs/>
              </w:rPr>
              <w:t xml:space="preserve"> they benefit more than a single program or organization.</w:t>
            </w:r>
          </w:p>
        </w:tc>
      </w:tr>
      <w:tr w:rsidR="00C7708B" w:rsidRPr="006A074E" w14:paraId="74D1E796" w14:textId="77777777" w:rsidTr="006E000D">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773F86B6"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t>Selling and Marketing Costs – Food for Displays, Tastings, Cooking Demonstrations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5B1FE149"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7112A062"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purchasing food for displays, tastings, and cooking demonstrations.</w:t>
            </w:r>
          </w:p>
          <w:p w14:paraId="729FBAE5"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where the specific cost is considered to meet the programmatic purpose of the sponsored program and is authorized in the approved budget or with prior written approval</w:t>
            </w:r>
            <w:r w:rsidRPr="006A074E">
              <w:rPr>
                <w:rFonts w:ascii="Arial" w:hAnsi="Arial" w:cs="Arial"/>
                <w:b/>
                <w:i/>
              </w:rPr>
              <w:t>.</w:t>
            </w:r>
          </w:p>
        </w:tc>
      </w:tr>
      <w:tr w:rsidR="00C7708B" w:rsidRPr="006A074E" w14:paraId="3A9B6FD7" w14:textId="77777777" w:rsidTr="006E000D">
        <w:trPr>
          <w:trHeight w:val="142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33AE6432" w14:textId="77777777" w:rsidR="00C7708B" w:rsidRPr="006A074E" w:rsidRDefault="00C7708B" w:rsidP="001057CA">
            <w:pPr>
              <w:pStyle w:val="TableParagraph"/>
              <w:spacing w:line="276" w:lineRule="auto"/>
              <w:ind w:left="413" w:right="248" w:hanging="48"/>
              <w:jc w:val="center"/>
              <w:rPr>
                <w:rFonts w:ascii="Arial" w:hAnsi="Arial" w:cs="Arial"/>
                <w:b/>
              </w:rPr>
            </w:pPr>
            <w:r w:rsidRPr="006A074E">
              <w:rPr>
                <w:rFonts w:ascii="Arial" w:hAnsi="Arial" w:cs="Arial"/>
                <w:b/>
              </w:rPr>
              <w:t>Selling and Marketing Costs – General Marketing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446B1FF"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672769B0"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 xml:space="preserve">Unallowable </w:t>
            </w:r>
            <w:r w:rsidRPr="006A074E">
              <w:rPr>
                <w:rFonts w:ascii="Arial" w:hAnsi="Arial" w:cs="Arial"/>
                <w:bCs/>
                <w:iCs/>
              </w:rPr>
              <w:t>for costs designed solely to promote the image of an organization, general logo, or general brand.</w:t>
            </w:r>
          </w:p>
          <w:p w14:paraId="6E0E6DE9"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for costs designed to promote products that align with the purpose of the grant program</w:t>
            </w:r>
            <w:r w:rsidRPr="006A074E">
              <w:rPr>
                <w:rFonts w:ascii="Arial" w:hAnsi="Arial" w:cs="Arial"/>
                <w:b/>
                <w:i/>
              </w:rPr>
              <w:t>.</w:t>
            </w:r>
          </w:p>
        </w:tc>
      </w:tr>
      <w:tr w:rsidR="00C7708B" w:rsidRPr="006A074E" w14:paraId="613C6213" w14:textId="77777777" w:rsidTr="006E000D">
        <w:trPr>
          <w:trHeight w:val="223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781E7008"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lastRenderedPageBreak/>
              <w:t>Selling and Marketing Costs – Sponsorships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2BCD672"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617BB0D9" w14:textId="77777777" w:rsidR="00C7708B" w:rsidRPr="006A074E" w:rsidRDefault="00C7708B" w:rsidP="001057CA">
            <w:pPr>
              <w:pStyle w:val="TableParagraph"/>
              <w:spacing w:before="120" w:after="100" w:afterAutospacing="1"/>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costs associated with sponsorships. A sponsorship is a form of advertising in which an organization uses grant funds to have its name and/or logo associated with certain events and where the organization does not necessarily know how the funds associated with sponsorship costs will be used. These costs also benefit only the organization offering funding, limiting the beneficiaries to the sponsor organization.</w:t>
            </w:r>
          </w:p>
        </w:tc>
      </w:tr>
      <w:tr w:rsidR="00C7708B" w:rsidRPr="006A074E" w14:paraId="4671A1B1" w14:textId="77777777" w:rsidTr="006E000D">
        <w:trPr>
          <w:trHeight w:val="241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648B6CA9" w14:textId="77777777" w:rsidR="00C7708B" w:rsidRPr="006A074E" w:rsidRDefault="00C7708B" w:rsidP="001057CA">
            <w:pPr>
              <w:pStyle w:val="TableParagraph"/>
              <w:spacing w:line="276" w:lineRule="auto"/>
              <w:ind w:left="413" w:right="338" w:hanging="48"/>
              <w:jc w:val="center"/>
              <w:rPr>
                <w:rFonts w:ascii="Arial" w:hAnsi="Arial" w:cs="Arial"/>
                <w:b/>
              </w:rPr>
            </w:pPr>
            <w:r w:rsidRPr="006A074E">
              <w:rPr>
                <w:rFonts w:ascii="Arial" w:hAnsi="Arial" w:cs="Arial"/>
                <w:b/>
              </w:rPr>
              <w:t xml:space="preserve">Selling and Marketing Costs – Use of Meeting Rooms, Space, </w:t>
            </w:r>
            <w:proofErr w:type="gramStart"/>
            <w:r w:rsidRPr="006A074E">
              <w:rPr>
                <w:rFonts w:ascii="Arial" w:hAnsi="Arial" w:cs="Arial"/>
                <w:b/>
              </w:rPr>
              <w:t>Exhibits</w:t>
            </w:r>
            <w:proofErr w:type="gramEnd"/>
            <w:r w:rsidRPr="006A074E">
              <w:rPr>
                <w:rFonts w:ascii="Arial" w:hAnsi="Arial" w:cs="Arial"/>
                <w:b/>
              </w:rPr>
              <w:t xml:space="preserve"> that do not Align with Grant Program Purpose</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53D46F9A"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17CA497B" w14:textId="77777777" w:rsidR="00C7708B" w:rsidRPr="006A074E" w:rsidRDefault="00C7708B" w:rsidP="001057CA">
            <w:pPr>
              <w:pStyle w:val="TableParagraph"/>
              <w:spacing w:before="120" w:after="100" w:afterAutospacing="1"/>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costs associated with trade show attendance/displays, meeting room reservations, and/or any other displays, demonstrations, exhibits, or rental of space where activities do not specifically align with the purpose of the grant program. See </w:t>
            </w:r>
            <w:hyperlink w:anchor="_bookmark19" w:history="1">
              <w:r w:rsidRPr="006A074E">
                <w:rPr>
                  <w:rStyle w:val="Hyperlink"/>
                  <w:rFonts w:ascii="Arial" w:hAnsi="Arial" w:cs="Arial"/>
                  <w:bCs/>
                  <w:iCs/>
                </w:rPr>
                <w:t xml:space="preserve">Conferences </w:t>
              </w:r>
            </w:hyperlink>
            <w:r w:rsidRPr="006A074E">
              <w:rPr>
                <w:rFonts w:ascii="Arial" w:hAnsi="Arial" w:cs="Arial"/>
                <w:bCs/>
                <w:iCs/>
              </w:rPr>
              <w:t>for more information.</w:t>
            </w:r>
          </w:p>
        </w:tc>
      </w:tr>
      <w:tr w:rsidR="00C7708B" w:rsidRPr="006A074E" w14:paraId="6D0ABDCA" w14:textId="77777777" w:rsidTr="006E000D">
        <w:trPr>
          <w:trHeight w:val="151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1054CB03" w14:textId="77777777" w:rsidR="00C7708B" w:rsidRPr="006A074E" w:rsidRDefault="00C7708B" w:rsidP="001057CA">
            <w:pPr>
              <w:pStyle w:val="TableParagraph"/>
              <w:spacing w:line="276" w:lineRule="auto"/>
              <w:ind w:left="413" w:right="248" w:hanging="48"/>
              <w:jc w:val="center"/>
              <w:rPr>
                <w:rFonts w:ascii="Arial" w:hAnsi="Arial" w:cs="Arial"/>
                <w:b/>
              </w:rPr>
            </w:pPr>
            <w:r w:rsidRPr="006A074E">
              <w:rPr>
                <w:rFonts w:ascii="Arial" w:hAnsi="Arial" w:cs="Arial"/>
                <w:b/>
              </w:rPr>
              <w:t>Supplies and Materials, Including Costs of Computing Devices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1FFCDF0D"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4305A899"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 xml:space="preserve">Allowable </w:t>
            </w:r>
            <w:r w:rsidRPr="006A074E">
              <w:rPr>
                <w:rFonts w:ascii="Arial" w:hAnsi="Arial" w:cs="Arial"/>
                <w:bCs/>
                <w:iCs/>
              </w:rPr>
              <w:t>for costs incurred for materials, supplies, and fabricated parts necessary to carry out a Federal award. Purchased materials and supplies must be charged at their actual prices, net of applicable credits. Withdrawals from general stores or stockrooms should be charged at their actual net cost under any recognized method of pricing inventory withdrawals, consistently applied. Incoming transportation charges are a proper part of materials and supplies costs. Only materials and supplies used for the performance of a Federal award may be charged as direct costs.</w:t>
            </w:r>
          </w:p>
          <w:p w14:paraId="4B21DC3C"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Cs/>
                <w:iCs/>
              </w:rPr>
              <w:t>A computing device is a supply if the acquisition cost is less than the lesser of the capitalization level established by the recipient for financial statement purposes or $5,000, regardless of the length of its useful life. In the specific case of computing devices, charging as direct cost is allowable for devices that are essential and allocable, but not solely dedicated, to the performance of a Federal award. Where Federally donated or furnished materials are used in performing the Federal award, such materials will be used without charge.</w:t>
            </w:r>
          </w:p>
        </w:tc>
      </w:tr>
      <w:tr w:rsidR="00C7708B" w:rsidRPr="006A074E" w14:paraId="03B2FD25" w14:textId="77777777" w:rsidTr="006E000D">
        <w:trPr>
          <w:trHeight w:val="1056"/>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501FDFF9" w14:textId="77777777" w:rsidR="00C7708B" w:rsidRPr="006A074E" w:rsidRDefault="00C7708B" w:rsidP="001057CA">
            <w:pPr>
              <w:pStyle w:val="TableParagraph"/>
              <w:spacing w:line="276" w:lineRule="auto"/>
              <w:ind w:left="413" w:right="87" w:hanging="291"/>
              <w:jc w:val="center"/>
              <w:rPr>
                <w:rFonts w:ascii="Arial" w:hAnsi="Arial" w:cs="Arial"/>
                <w:b/>
              </w:rPr>
            </w:pPr>
            <w:r w:rsidRPr="006A074E">
              <w:rPr>
                <w:rFonts w:ascii="Arial" w:hAnsi="Arial" w:cs="Arial"/>
                <w:b/>
              </w:rPr>
              <w:t>Training</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71E03B61"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4252F5F8"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when the training is required to meet the objectives of the project or program, including training that is related to Federal grants management</w:t>
            </w:r>
            <w:r w:rsidRPr="006A074E">
              <w:rPr>
                <w:rFonts w:ascii="Arial" w:hAnsi="Arial" w:cs="Arial"/>
                <w:b/>
                <w:i/>
              </w:rPr>
              <w:t>.</w:t>
            </w:r>
          </w:p>
        </w:tc>
      </w:tr>
      <w:tr w:rsidR="00C7708B" w:rsidRPr="006A074E" w14:paraId="619DDBFF" w14:textId="77777777" w:rsidTr="006E000D">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04A623F3" w14:textId="77777777" w:rsidR="00C7708B" w:rsidRPr="006A074E" w:rsidRDefault="00C7708B" w:rsidP="001057CA">
            <w:pPr>
              <w:pStyle w:val="TableParagraph"/>
              <w:spacing w:line="276" w:lineRule="auto"/>
              <w:ind w:left="413" w:right="248" w:hanging="48"/>
              <w:jc w:val="center"/>
              <w:rPr>
                <w:rFonts w:ascii="Arial" w:hAnsi="Arial" w:cs="Arial"/>
                <w:b/>
              </w:rPr>
            </w:pPr>
            <w:r w:rsidRPr="006A074E">
              <w:rPr>
                <w:rFonts w:ascii="Arial" w:hAnsi="Arial" w:cs="Arial"/>
                <w:b/>
              </w:rPr>
              <w:lastRenderedPageBreak/>
              <w:t>Travel – Domestic and Foreign</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74BDDAE5" w14:textId="77777777" w:rsidR="00C7708B" w:rsidRPr="006A074E" w:rsidRDefault="00C7708B" w:rsidP="001057CA">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3283772E" w14:textId="77777777" w:rsidR="00C7708B" w:rsidRPr="006A074E" w:rsidRDefault="00C7708B" w:rsidP="001057CA">
            <w:pPr>
              <w:pStyle w:val="TableParagraph"/>
              <w:spacing w:before="120" w:after="120"/>
              <w:ind w:left="115" w:right="230"/>
              <w:rPr>
                <w:rFonts w:ascii="Arial" w:hAnsi="Arial" w:cs="Arial"/>
                <w:bCs/>
                <w:iCs/>
              </w:rPr>
            </w:pPr>
            <w:r w:rsidRPr="006A074E">
              <w:rPr>
                <w:rFonts w:ascii="Arial" w:hAnsi="Arial" w:cs="Arial"/>
                <w:b/>
                <w:i/>
              </w:rPr>
              <w:t xml:space="preserve">Allowable </w:t>
            </w:r>
            <w:r w:rsidRPr="006A074E">
              <w:rPr>
                <w:rFonts w:ascii="Arial" w:hAnsi="Arial" w:cs="Arial"/>
                <w:bCs/>
                <w:iCs/>
              </w:rPr>
              <w:t>for travel, when provided in the approved budget or with prior written approval when costs are limited to those allowed by formal organizational policy and the purpose aligns with the legislated purpose of the program.</w:t>
            </w:r>
          </w:p>
          <w:p w14:paraId="78800071" w14:textId="77777777" w:rsidR="00C7708B" w:rsidRPr="006A074E" w:rsidRDefault="00C7708B" w:rsidP="001057CA">
            <w:pPr>
              <w:pStyle w:val="TableParagraph"/>
              <w:spacing w:before="120" w:after="120"/>
              <w:ind w:left="115" w:right="230"/>
              <w:rPr>
                <w:rFonts w:ascii="Arial" w:hAnsi="Arial" w:cs="Arial"/>
                <w:b/>
                <w:i/>
              </w:rPr>
            </w:pPr>
            <w:r w:rsidRPr="006A074E">
              <w:rPr>
                <w:rFonts w:ascii="Arial" w:hAnsi="Arial" w:cs="Arial"/>
                <w:bCs/>
                <w:iCs/>
              </w:rPr>
              <w:t xml:space="preserve">The allowable travel cost of recipients that do not have formal travel policies and for-profit entities may not exceed those established by the Federal Travel Regulation, issued by </w:t>
            </w:r>
            <w:hyperlink r:id="rId29">
              <w:r w:rsidRPr="006A074E">
                <w:rPr>
                  <w:rStyle w:val="Hyperlink"/>
                  <w:rFonts w:ascii="Arial" w:hAnsi="Arial" w:cs="Arial"/>
                  <w:bCs/>
                  <w:iCs/>
                </w:rPr>
                <w:t>General Services Administration</w:t>
              </w:r>
            </w:hyperlink>
            <w:r w:rsidRPr="006A074E">
              <w:rPr>
                <w:rFonts w:ascii="Arial" w:hAnsi="Arial" w:cs="Arial"/>
                <w:bCs/>
                <w:iCs/>
              </w:rPr>
              <w:t xml:space="preserve"> </w:t>
            </w:r>
            <w:hyperlink r:id="rId30">
              <w:r w:rsidRPr="006A074E">
                <w:rPr>
                  <w:rStyle w:val="Hyperlink"/>
                  <w:rFonts w:ascii="Arial" w:hAnsi="Arial" w:cs="Arial"/>
                  <w:bCs/>
                  <w:iCs/>
                </w:rPr>
                <w:t xml:space="preserve">(GSA), </w:t>
              </w:r>
            </w:hyperlink>
            <w:r w:rsidRPr="006A074E">
              <w:rPr>
                <w:rFonts w:ascii="Arial" w:hAnsi="Arial" w:cs="Arial"/>
                <w:bCs/>
                <w:iCs/>
              </w:rPr>
              <w:t>including the maximum per diem and subsistence rates prescribed in those regulations. If a recipient does not have a formal travel policy, those regulations will be used to determine the amount that may be charged for travel costs.</w:t>
            </w:r>
          </w:p>
        </w:tc>
      </w:tr>
    </w:tbl>
    <w:p w14:paraId="000DA3AD" w14:textId="77777777" w:rsidR="00C7708B" w:rsidRPr="006A074E" w:rsidRDefault="00C7708B" w:rsidP="00C7708B">
      <w:pPr>
        <w:rPr>
          <w:rFonts w:ascii="Arial" w:hAnsi="Arial" w:cs="Arial"/>
          <w:sz w:val="22"/>
          <w:szCs w:val="22"/>
        </w:rPr>
      </w:pPr>
    </w:p>
    <w:p w14:paraId="3D34F4FE" w14:textId="77777777" w:rsidR="001E644B" w:rsidRPr="006A074E" w:rsidRDefault="001E644B" w:rsidP="001E644B">
      <w:pPr>
        <w:rPr>
          <w:rFonts w:ascii="Arial" w:hAnsi="Arial" w:cs="Arial"/>
          <w:highlight w:val="green"/>
        </w:rPr>
      </w:pPr>
    </w:p>
    <w:p w14:paraId="2E17955A" w14:textId="703B2489" w:rsidR="000D162F" w:rsidRPr="008544FA" w:rsidRDefault="000D162F" w:rsidP="009017E0">
      <w:pPr>
        <w:autoSpaceDE w:val="0"/>
        <w:autoSpaceDN w:val="0"/>
        <w:adjustRightInd w:val="0"/>
        <w:spacing w:after="120"/>
        <w:rPr>
          <w:rFonts w:ascii="Arial" w:hAnsi="Arial" w:cs="Arial"/>
          <w:b/>
          <w:color w:val="000000"/>
          <w:sz w:val="28"/>
          <w:szCs w:val="28"/>
        </w:rPr>
      </w:pPr>
      <w:r w:rsidRPr="008544FA">
        <w:rPr>
          <w:rFonts w:ascii="Arial" w:hAnsi="Arial" w:cs="Arial"/>
          <w:b/>
          <w:color w:val="000000"/>
          <w:sz w:val="28"/>
          <w:szCs w:val="28"/>
        </w:rPr>
        <w:t>General Compliance</w:t>
      </w:r>
    </w:p>
    <w:p w14:paraId="52B69D0D" w14:textId="171F3686" w:rsidR="006D0CAC" w:rsidRPr="008544FA" w:rsidRDefault="006D0CAC" w:rsidP="006D0CAC">
      <w:pPr>
        <w:autoSpaceDE w:val="0"/>
        <w:autoSpaceDN w:val="0"/>
        <w:adjustRightInd w:val="0"/>
        <w:rPr>
          <w:rFonts w:ascii="Arial" w:hAnsi="Arial" w:cs="Arial"/>
        </w:rPr>
      </w:pPr>
      <w:r w:rsidRPr="008544FA">
        <w:rPr>
          <w:rFonts w:ascii="Arial" w:hAnsi="Arial" w:cs="Arial"/>
        </w:rPr>
        <w:t xml:space="preserve">All SCBGP awards are subject to the terms and conditions, Uniform Administrative Requirements, Cost Principles, and Audit Requirements for Federal Awards, and other considerations as described in the most recent </w:t>
      </w:r>
      <w:r w:rsidR="00F13E87" w:rsidRPr="008544FA">
        <w:rPr>
          <w:rFonts w:ascii="Arial" w:hAnsi="Arial" w:cs="Arial"/>
          <w:color w:val="0563C2"/>
        </w:rPr>
        <w:t>USDA SCBGP Terms and Conditions</w:t>
      </w:r>
      <w:r w:rsidR="00F13E87" w:rsidRPr="008544FA">
        <w:rPr>
          <w:rFonts w:ascii="Arial" w:hAnsi="Arial" w:cs="Arial"/>
          <w:color w:val="000000"/>
        </w:rPr>
        <w:t>.</w:t>
      </w:r>
    </w:p>
    <w:p w14:paraId="463EC25A" w14:textId="77777777" w:rsidR="008E130E" w:rsidRPr="008544FA" w:rsidRDefault="008E130E" w:rsidP="006D0CAC">
      <w:pPr>
        <w:autoSpaceDE w:val="0"/>
        <w:autoSpaceDN w:val="0"/>
        <w:adjustRightInd w:val="0"/>
        <w:rPr>
          <w:rFonts w:ascii="Arial" w:hAnsi="Arial" w:cs="Arial"/>
        </w:rPr>
      </w:pPr>
    </w:p>
    <w:p w14:paraId="42B3EFF0" w14:textId="44994026" w:rsidR="006D0CAC" w:rsidRPr="008544FA" w:rsidRDefault="006D0CAC" w:rsidP="006D0CAC">
      <w:pPr>
        <w:autoSpaceDE w:val="0"/>
        <w:autoSpaceDN w:val="0"/>
        <w:adjustRightInd w:val="0"/>
        <w:rPr>
          <w:rFonts w:ascii="Arial" w:hAnsi="Arial" w:cs="Arial"/>
        </w:rPr>
      </w:pPr>
      <w:r w:rsidRPr="008544FA">
        <w:rPr>
          <w:rFonts w:ascii="Arial" w:hAnsi="Arial" w:cs="Arial"/>
        </w:rPr>
        <w:t>All costs must be allowable in accordance with the Federal cost principles</w:t>
      </w:r>
    </w:p>
    <w:p w14:paraId="42882830" w14:textId="160BFD59" w:rsidR="00D469F9" w:rsidRPr="008544FA" w:rsidRDefault="006D0CAC" w:rsidP="006D0CAC">
      <w:pPr>
        <w:autoSpaceDE w:val="0"/>
        <w:autoSpaceDN w:val="0"/>
        <w:adjustRightInd w:val="0"/>
        <w:rPr>
          <w:rFonts w:ascii="Arial" w:hAnsi="Arial" w:cs="Arial"/>
        </w:rPr>
      </w:pPr>
      <w:r w:rsidRPr="008544FA">
        <w:rPr>
          <w:rFonts w:ascii="Arial" w:hAnsi="Arial" w:cs="Arial"/>
        </w:rPr>
        <w:t xml:space="preserve">outlined in </w:t>
      </w:r>
      <w:r w:rsidR="00D217D6" w:rsidRPr="008544FA">
        <w:rPr>
          <w:rFonts w:ascii="Arial" w:hAnsi="Arial" w:cs="Arial"/>
          <w:color w:val="0563C2"/>
        </w:rPr>
        <w:t>2 CFR part 200 Subpart E.</w:t>
      </w:r>
    </w:p>
    <w:p w14:paraId="0684D00E" w14:textId="77777777" w:rsidR="00D469F9" w:rsidRPr="008544FA" w:rsidRDefault="00D469F9" w:rsidP="000D162F">
      <w:pPr>
        <w:autoSpaceDE w:val="0"/>
        <w:autoSpaceDN w:val="0"/>
        <w:adjustRightInd w:val="0"/>
        <w:rPr>
          <w:rFonts w:ascii="Arial" w:hAnsi="Arial" w:cs="Arial"/>
        </w:rPr>
      </w:pPr>
    </w:p>
    <w:p w14:paraId="7BCA6731" w14:textId="465EA536" w:rsidR="00D469F9" w:rsidRPr="008544FA" w:rsidRDefault="0052687A" w:rsidP="0052687A">
      <w:pPr>
        <w:autoSpaceDE w:val="0"/>
        <w:autoSpaceDN w:val="0"/>
        <w:adjustRightInd w:val="0"/>
        <w:rPr>
          <w:rFonts w:ascii="Arial" w:hAnsi="Arial" w:cs="Arial"/>
        </w:rPr>
      </w:pPr>
      <w:r w:rsidRPr="008544FA">
        <w:rPr>
          <w:rFonts w:ascii="Arial" w:hAnsi="Arial" w:cs="Arial"/>
          <w:color w:val="000000"/>
        </w:rPr>
        <w:t xml:space="preserve">All subgrantees are subject to those cost principles applicable to the </w:t>
      </w:r>
      <w:proofErr w:type="gramStart"/>
      <w:r w:rsidRPr="008544FA">
        <w:rPr>
          <w:rFonts w:ascii="Arial" w:hAnsi="Arial" w:cs="Arial"/>
          <w:color w:val="000000"/>
        </w:rPr>
        <w:t>particular organization</w:t>
      </w:r>
      <w:proofErr w:type="gramEnd"/>
      <w:r w:rsidRPr="008544FA">
        <w:rPr>
          <w:rFonts w:ascii="Arial" w:hAnsi="Arial" w:cs="Arial"/>
          <w:color w:val="000000"/>
        </w:rPr>
        <w:t xml:space="preserve"> concerned. All costs must be associated with project activities that enhance the competitiveness of specialty crops. Please refer to the applicable cost principles when developing your project activities and budget. Please see </w:t>
      </w:r>
      <w:r w:rsidRPr="008544FA">
        <w:rPr>
          <w:rFonts w:ascii="Arial" w:hAnsi="Arial" w:cs="Arial"/>
          <w:color w:val="0563C2"/>
        </w:rPr>
        <w:t xml:space="preserve">2 CFR 200 Uniform Guidance </w:t>
      </w:r>
      <w:r w:rsidRPr="008544FA">
        <w:rPr>
          <w:rFonts w:ascii="Arial" w:hAnsi="Arial" w:cs="Arial"/>
          <w:color w:val="000000"/>
        </w:rPr>
        <w:t>for further guidance on cost principles.</w:t>
      </w:r>
    </w:p>
    <w:p w14:paraId="6D32293B" w14:textId="77777777" w:rsidR="00D469F9" w:rsidRPr="008544FA" w:rsidRDefault="00D469F9" w:rsidP="000D162F">
      <w:pPr>
        <w:autoSpaceDE w:val="0"/>
        <w:autoSpaceDN w:val="0"/>
        <w:adjustRightInd w:val="0"/>
        <w:rPr>
          <w:rFonts w:ascii="Arial" w:hAnsi="Arial" w:cs="Arial"/>
        </w:rPr>
      </w:pPr>
    </w:p>
    <w:p w14:paraId="2E17955D" w14:textId="77777777" w:rsidR="009C332E" w:rsidRPr="008544FA" w:rsidRDefault="009C332E" w:rsidP="009017E0">
      <w:pPr>
        <w:spacing w:after="120"/>
        <w:rPr>
          <w:rFonts w:ascii="Arial" w:hAnsi="Arial" w:cs="Arial"/>
          <w:b/>
          <w:color w:val="000000"/>
          <w:sz w:val="28"/>
          <w:szCs w:val="28"/>
        </w:rPr>
      </w:pPr>
      <w:r w:rsidRPr="008544FA">
        <w:rPr>
          <w:rFonts w:ascii="Arial" w:hAnsi="Arial" w:cs="Arial"/>
          <w:b/>
          <w:color w:val="000000"/>
          <w:sz w:val="28"/>
          <w:szCs w:val="28"/>
        </w:rPr>
        <w:t>DUNS</w:t>
      </w:r>
    </w:p>
    <w:p w14:paraId="2E17955E" w14:textId="674F107D" w:rsidR="001C2869" w:rsidRPr="008544FA" w:rsidRDefault="00CF3773" w:rsidP="001C2869">
      <w:pPr>
        <w:rPr>
          <w:rFonts w:ascii="Arial" w:hAnsi="Arial" w:cs="Arial"/>
          <w:color w:val="000000"/>
        </w:rPr>
      </w:pPr>
      <w:r w:rsidRPr="008544FA">
        <w:rPr>
          <w:rFonts w:ascii="Arial" w:hAnsi="Arial" w:cs="Arial"/>
          <w:color w:val="000000"/>
        </w:rPr>
        <w:t>All recipients of SCBG</w:t>
      </w:r>
      <w:r w:rsidR="009C332E" w:rsidRPr="008544FA">
        <w:rPr>
          <w:rFonts w:ascii="Arial" w:hAnsi="Arial" w:cs="Arial"/>
          <w:color w:val="000000"/>
        </w:rPr>
        <w:t xml:space="preserve"> </w:t>
      </w:r>
      <w:proofErr w:type="gramStart"/>
      <w:r w:rsidR="003D7405" w:rsidRPr="008544FA">
        <w:rPr>
          <w:rFonts w:ascii="Arial" w:hAnsi="Arial" w:cs="Arial"/>
          <w:color w:val="000000"/>
        </w:rPr>
        <w:t>H,R</w:t>
      </w:r>
      <w:proofErr w:type="gramEnd"/>
      <w:r w:rsidR="003D7405" w:rsidRPr="008544FA">
        <w:rPr>
          <w:rFonts w:ascii="Arial" w:hAnsi="Arial" w:cs="Arial"/>
          <w:color w:val="000000"/>
        </w:rPr>
        <w:t>, 133 f</w:t>
      </w:r>
      <w:r w:rsidR="009C332E" w:rsidRPr="008544FA">
        <w:rPr>
          <w:rFonts w:ascii="Arial" w:hAnsi="Arial" w:cs="Arial"/>
          <w:color w:val="000000"/>
        </w:rPr>
        <w:t xml:space="preserve">unds must have a DUNS number. </w:t>
      </w:r>
      <w:r w:rsidR="009C332E" w:rsidRPr="008544FA">
        <w:rPr>
          <w:rFonts w:ascii="Arial" w:hAnsi="Arial" w:cs="Arial"/>
          <w:color w:val="333333"/>
        </w:rPr>
        <w:t xml:space="preserve">Dun &amp; Bradstreet (D&amp;B) Provides a DUNS Number, a unique </w:t>
      </w:r>
      <w:proofErr w:type="gramStart"/>
      <w:r w:rsidR="009C332E" w:rsidRPr="008544FA">
        <w:rPr>
          <w:rFonts w:ascii="Arial" w:hAnsi="Arial" w:cs="Arial"/>
          <w:color w:val="333333"/>
        </w:rPr>
        <w:t>nine digit</w:t>
      </w:r>
      <w:proofErr w:type="gramEnd"/>
      <w:r w:rsidR="009C332E" w:rsidRPr="008544FA">
        <w:rPr>
          <w:rFonts w:ascii="Arial" w:hAnsi="Arial" w:cs="Arial"/>
          <w:color w:val="333333"/>
        </w:rPr>
        <w:t xml:space="preserve"> identification number, for each physical location of your business. DUNS Number assignment is FREE for all businesses required to register with the US Federal Government for contracts or grants. </w:t>
      </w:r>
      <w:r w:rsidR="009C332E" w:rsidRPr="008544FA">
        <w:rPr>
          <w:rFonts w:ascii="Arial" w:hAnsi="Arial" w:cs="Arial"/>
          <w:color w:val="000000"/>
        </w:rPr>
        <w:t>DUNS numbers may be obtained by visiting</w:t>
      </w:r>
      <w:r w:rsidR="001C2869" w:rsidRPr="008544FA">
        <w:rPr>
          <w:rFonts w:ascii="Arial" w:hAnsi="Arial" w:cs="Arial"/>
          <w:color w:val="000000"/>
        </w:rPr>
        <w:t xml:space="preserve"> </w:t>
      </w:r>
      <w:hyperlink r:id="rId31" w:history="1">
        <w:r w:rsidR="001C2869" w:rsidRPr="008544FA">
          <w:rPr>
            <w:rStyle w:val="Hyperlink"/>
            <w:rFonts w:ascii="Arial" w:hAnsi="Arial" w:cs="Arial"/>
          </w:rPr>
          <w:t>http://fedgov.dnb.com/webform</w:t>
        </w:r>
      </w:hyperlink>
      <w:r w:rsidR="001C2869" w:rsidRPr="008544FA">
        <w:rPr>
          <w:rFonts w:ascii="Arial" w:hAnsi="Arial" w:cs="Arial"/>
          <w:color w:val="000000"/>
        </w:rPr>
        <w:t>.</w:t>
      </w:r>
    </w:p>
    <w:p w14:paraId="2E17955F" w14:textId="77777777" w:rsidR="00F55B6F" w:rsidRPr="008544FA" w:rsidRDefault="00F55B6F" w:rsidP="00687042">
      <w:pPr>
        <w:rPr>
          <w:rFonts w:ascii="Arial" w:hAnsi="Arial" w:cs="Arial"/>
        </w:rPr>
      </w:pPr>
    </w:p>
    <w:p w14:paraId="2E179560" w14:textId="77777777" w:rsidR="009C332E" w:rsidRPr="008544FA" w:rsidRDefault="009C332E" w:rsidP="009017E0">
      <w:pPr>
        <w:spacing w:after="120"/>
        <w:rPr>
          <w:rFonts w:ascii="Arial" w:hAnsi="Arial" w:cs="Arial"/>
          <w:b/>
          <w:sz w:val="28"/>
          <w:szCs w:val="28"/>
        </w:rPr>
      </w:pPr>
      <w:r w:rsidRPr="008544FA">
        <w:rPr>
          <w:rFonts w:ascii="Arial" w:hAnsi="Arial" w:cs="Arial"/>
          <w:b/>
          <w:sz w:val="28"/>
          <w:szCs w:val="28"/>
        </w:rPr>
        <w:t>Federal Funding Accountability and Transparency Act (FFATA)</w:t>
      </w:r>
    </w:p>
    <w:p w14:paraId="2E179561" w14:textId="77777777" w:rsidR="00E125C4" w:rsidRPr="008544FA" w:rsidRDefault="00E125C4" w:rsidP="00E125C4">
      <w:pPr>
        <w:autoSpaceDE w:val="0"/>
        <w:autoSpaceDN w:val="0"/>
        <w:adjustRightInd w:val="0"/>
        <w:rPr>
          <w:rFonts w:ascii="Arial" w:hAnsi="Arial" w:cs="Arial"/>
        </w:rPr>
      </w:pPr>
      <w:r w:rsidRPr="008544FA">
        <w:rPr>
          <w:rFonts w:ascii="Arial" w:hAnsi="Arial" w:cs="Arial"/>
        </w:rPr>
        <w:t>The Federal Funding Accountability and Transparency Act (FFATA) requires that all entities receiving federal funds register in the Federal System for Award Management (SAM) database and submit required information as determined in the FFATA regulation. SAM is a Federal Government owned and operated free website that consolidates the capabilities in CCR/</w:t>
      </w:r>
      <w:proofErr w:type="spellStart"/>
      <w:r w:rsidRPr="008544FA">
        <w:rPr>
          <w:rFonts w:ascii="Arial" w:hAnsi="Arial" w:cs="Arial"/>
        </w:rPr>
        <w:t>FedReg</w:t>
      </w:r>
      <w:proofErr w:type="spellEnd"/>
      <w:r w:rsidRPr="008544FA">
        <w:rPr>
          <w:rFonts w:ascii="Arial" w:hAnsi="Arial" w:cs="Arial"/>
        </w:rPr>
        <w:t xml:space="preserve">, ORCA, and EPLS. As such, all selected applicants shall register in the SAM database, </w:t>
      </w:r>
      <w:hyperlink r:id="rId32" w:anchor="1" w:history="1">
        <w:r w:rsidR="00821D95" w:rsidRPr="008544FA">
          <w:rPr>
            <w:rStyle w:val="Hyperlink"/>
            <w:rFonts w:ascii="Arial" w:hAnsi="Arial" w:cs="Arial"/>
          </w:rPr>
          <w:t>https://www.sam.gov/portal/SAM/#1</w:t>
        </w:r>
      </w:hyperlink>
      <w:r w:rsidR="00AC4B63" w:rsidRPr="008544FA">
        <w:rPr>
          <w:rFonts w:ascii="Arial" w:hAnsi="Arial" w:cs="Arial"/>
        </w:rPr>
        <w:t>,</w:t>
      </w:r>
      <w:r w:rsidRPr="008544FA">
        <w:rPr>
          <w:rFonts w:ascii="Arial" w:hAnsi="Arial" w:cs="Arial"/>
        </w:rPr>
        <w:t xml:space="preserve">and submit any additional forms and/or documentation requested to fulfill the FFATA reporting requirements as outlined by the NCDA&amp;CS. SAM registration must be </w:t>
      </w:r>
      <w:r w:rsidRPr="008544FA">
        <w:rPr>
          <w:rFonts w:ascii="Arial" w:hAnsi="Arial" w:cs="Arial"/>
        </w:rPr>
        <w:lastRenderedPageBreak/>
        <w:t>maintained and the SAM account must remain active during the entire life of the Grant Award Contract.</w:t>
      </w:r>
    </w:p>
    <w:p w14:paraId="7B4C1739" w14:textId="77777777" w:rsidR="00906C8F" w:rsidRPr="008544FA" w:rsidRDefault="00906C8F" w:rsidP="00687042">
      <w:pPr>
        <w:rPr>
          <w:rFonts w:ascii="Arial" w:hAnsi="Arial" w:cs="Arial"/>
        </w:rPr>
      </w:pPr>
    </w:p>
    <w:p w14:paraId="2E179563" w14:textId="77777777" w:rsidR="000D162F" w:rsidRPr="008544FA" w:rsidRDefault="000D162F" w:rsidP="009017E0">
      <w:pPr>
        <w:autoSpaceDE w:val="0"/>
        <w:autoSpaceDN w:val="0"/>
        <w:adjustRightInd w:val="0"/>
        <w:spacing w:after="120"/>
        <w:rPr>
          <w:rFonts w:ascii="Arial" w:hAnsi="Arial" w:cs="Arial"/>
          <w:b/>
          <w:sz w:val="28"/>
          <w:szCs w:val="28"/>
        </w:rPr>
      </w:pPr>
      <w:r w:rsidRPr="008544FA">
        <w:rPr>
          <w:rFonts w:ascii="Arial" w:hAnsi="Arial" w:cs="Arial"/>
          <w:b/>
          <w:sz w:val="28"/>
          <w:szCs w:val="28"/>
        </w:rPr>
        <w:t>Records Requirements</w:t>
      </w:r>
    </w:p>
    <w:p w14:paraId="2E179564" w14:textId="77777777" w:rsidR="000D162F" w:rsidRPr="008544FA" w:rsidRDefault="000D162F" w:rsidP="000D162F">
      <w:pPr>
        <w:autoSpaceDE w:val="0"/>
        <w:autoSpaceDN w:val="0"/>
        <w:adjustRightInd w:val="0"/>
        <w:rPr>
          <w:rFonts w:ascii="Arial" w:hAnsi="Arial" w:cs="Arial"/>
        </w:rPr>
      </w:pPr>
      <w:r w:rsidRPr="008544FA">
        <w:rPr>
          <w:rFonts w:ascii="Arial" w:hAnsi="Arial" w:cs="Arial"/>
        </w:rPr>
        <w:t>The grantee will be responsible for setting up and maintaining a project file that contains all records of correspondence with ODAFF, receipts, invoices and copies of all reports and documents associated with the project.  All records shall be subject to inspection and audit by state personnel at reasonable times.  Upon request, the grantee shall produce a legible copy of any or all such records.  All applicants must submit a final report for their project specifying how the goals and results were met.</w:t>
      </w:r>
    </w:p>
    <w:p w14:paraId="2E179565" w14:textId="77777777" w:rsidR="00CF2042" w:rsidRPr="008544FA" w:rsidRDefault="00CF2042" w:rsidP="00CF2042">
      <w:pPr>
        <w:autoSpaceDE w:val="0"/>
        <w:autoSpaceDN w:val="0"/>
        <w:adjustRightInd w:val="0"/>
        <w:rPr>
          <w:rFonts w:ascii="Arial" w:hAnsi="Arial" w:cs="Arial"/>
        </w:rPr>
      </w:pPr>
    </w:p>
    <w:p w14:paraId="2E179566" w14:textId="77777777" w:rsidR="00C9423F" w:rsidRPr="008544FA" w:rsidRDefault="00C9423F" w:rsidP="009017E0">
      <w:pPr>
        <w:spacing w:after="120"/>
        <w:rPr>
          <w:rFonts w:ascii="Arial" w:hAnsi="Arial" w:cs="Arial"/>
          <w:b/>
          <w:sz w:val="28"/>
          <w:szCs w:val="28"/>
        </w:rPr>
      </w:pPr>
      <w:r w:rsidRPr="008544FA">
        <w:rPr>
          <w:rFonts w:ascii="Arial" w:hAnsi="Arial" w:cs="Arial"/>
          <w:b/>
          <w:sz w:val="28"/>
          <w:szCs w:val="28"/>
        </w:rPr>
        <w:t>Grant Award Agreement and Payment</w:t>
      </w:r>
    </w:p>
    <w:p w14:paraId="2E179567" w14:textId="77777777" w:rsidR="00C9423F" w:rsidRPr="008544FA" w:rsidRDefault="00C9423F" w:rsidP="00B419CA">
      <w:pPr>
        <w:rPr>
          <w:rFonts w:ascii="Arial" w:hAnsi="Arial" w:cs="Arial"/>
          <w:szCs w:val="28"/>
        </w:rPr>
      </w:pPr>
      <w:r w:rsidRPr="008544FA">
        <w:rPr>
          <w:rFonts w:ascii="Arial" w:hAnsi="Arial" w:cs="Arial"/>
          <w:szCs w:val="28"/>
        </w:rPr>
        <w:t>Prior to beginning work on the proposed project or receiving funding, each approved applicant will be required to sign a Grant Award Agreement with ODAFF indicating their intention to complete the proposed tasks, report results, and authorizing ODAFF to monitor the progress of the proposed project.</w:t>
      </w:r>
    </w:p>
    <w:p w14:paraId="2E179568" w14:textId="77777777" w:rsidR="00C9423F" w:rsidRPr="008544FA" w:rsidRDefault="00C9423F" w:rsidP="00B419CA">
      <w:pPr>
        <w:rPr>
          <w:rFonts w:ascii="Arial" w:hAnsi="Arial" w:cs="Arial"/>
          <w:szCs w:val="28"/>
        </w:rPr>
      </w:pPr>
    </w:p>
    <w:p w14:paraId="2E179569" w14:textId="77777777" w:rsidR="00C9423F" w:rsidRPr="008544FA" w:rsidRDefault="00C9423F" w:rsidP="00B419CA">
      <w:pPr>
        <w:rPr>
          <w:rFonts w:ascii="Arial" w:hAnsi="Arial" w:cs="Arial"/>
          <w:szCs w:val="28"/>
        </w:rPr>
      </w:pPr>
      <w:r w:rsidRPr="008544FA">
        <w:rPr>
          <w:rFonts w:ascii="Arial" w:hAnsi="Arial" w:cs="Arial"/>
          <w:szCs w:val="28"/>
        </w:rPr>
        <w:t xml:space="preserve">Eligible expenses must not occur until approval is received and all parties have signed the agreement and a purchase order number has been assigned to the project. </w:t>
      </w:r>
      <w:r w:rsidRPr="008544FA">
        <w:rPr>
          <w:rFonts w:ascii="Arial" w:hAnsi="Arial" w:cs="Arial"/>
        </w:rPr>
        <w:t>Funds are disbursed on a reimbursement basis and upon the approval of properly submitted paperwork.  Up to 10% of the total grant</w:t>
      </w:r>
      <w:r w:rsidR="00937FDA" w:rsidRPr="008544FA">
        <w:rPr>
          <w:rFonts w:ascii="Arial" w:hAnsi="Arial" w:cs="Arial"/>
        </w:rPr>
        <w:t xml:space="preserve"> funds may be retained until receipt and approval of a final report.</w:t>
      </w:r>
    </w:p>
    <w:p w14:paraId="2E17956A" w14:textId="77777777" w:rsidR="00B419CA" w:rsidRPr="008544FA" w:rsidRDefault="00B419CA" w:rsidP="00B419CA">
      <w:pPr>
        <w:rPr>
          <w:rFonts w:ascii="Arial" w:hAnsi="Arial" w:cs="Arial"/>
        </w:rPr>
      </w:pPr>
    </w:p>
    <w:p w14:paraId="2E17956B" w14:textId="77777777" w:rsidR="006F3214" w:rsidRPr="008544FA" w:rsidRDefault="006F3214" w:rsidP="009017E0">
      <w:pPr>
        <w:autoSpaceDE w:val="0"/>
        <w:autoSpaceDN w:val="0"/>
        <w:adjustRightInd w:val="0"/>
        <w:spacing w:after="120"/>
        <w:rPr>
          <w:rFonts w:ascii="Arial" w:hAnsi="Arial" w:cs="Arial"/>
          <w:b/>
          <w:sz w:val="28"/>
          <w:szCs w:val="28"/>
        </w:rPr>
      </w:pPr>
      <w:r w:rsidRPr="008544FA">
        <w:rPr>
          <w:rFonts w:ascii="Arial" w:hAnsi="Arial" w:cs="Arial"/>
          <w:b/>
          <w:sz w:val="28"/>
          <w:szCs w:val="28"/>
        </w:rPr>
        <w:t>Non-Availability of Funds</w:t>
      </w:r>
    </w:p>
    <w:p w14:paraId="2E17956C" w14:textId="77777777" w:rsidR="006F3214" w:rsidRPr="008544FA" w:rsidRDefault="006F3214" w:rsidP="000D162F">
      <w:pPr>
        <w:autoSpaceDE w:val="0"/>
        <w:autoSpaceDN w:val="0"/>
        <w:adjustRightInd w:val="0"/>
        <w:rPr>
          <w:rFonts w:ascii="Arial" w:hAnsi="Arial" w:cs="Arial"/>
          <w:szCs w:val="28"/>
        </w:rPr>
      </w:pPr>
      <w:r w:rsidRPr="008544FA">
        <w:rPr>
          <w:rFonts w:ascii="Arial" w:hAnsi="Arial" w:cs="Arial"/>
          <w:szCs w:val="28"/>
        </w:rPr>
        <w:t xml:space="preserve">Every payment obligation of the State under a Grant Award </w:t>
      </w:r>
      <w:r w:rsidR="00C36517" w:rsidRPr="008544FA">
        <w:rPr>
          <w:rFonts w:ascii="Arial" w:hAnsi="Arial" w:cs="Arial"/>
          <w:szCs w:val="28"/>
        </w:rPr>
        <w:t>Agreement</w:t>
      </w:r>
      <w:r w:rsidRPr="008544FA">
        <w:rPr>
          <w:rFonts w:ascii="Arial" w:hAnsi="Arial" w:cs="Arial"/>
          <w:szCs w:val="28"/>
        </w:rPr>
        <w:t xml:space="preserve"> will be conditioned upon the availability of funds appropriated or allocated for the payment of such obligation. If funds are not allocated and available for the continuance of the </w:t>
      </w:r>
      <w:r w:rsidR="00C36517" w:rsidRPr="008544FA">
        <w:rPr>
          <w:rFonts w:ascii="Arial" w:hAnsi="Arial" w:cs="Arial"/>
          <w:szCs w:val="28"/>
        </w:rPr>
        <w:t>Agreement</w:t>
      </w:r>
      <w:r w:rsidRPr="008544FA">
        <w:rPr>
          <w:rFonts w:ascii="Arial" w:hAnsi="Arial" w:cs="Arial"/>
          <w:szCs w:val="28"/>
        </w:rPr>
        <w:t xml:space="preserve">, it may be terminated by the State at the end of the period for which funds are available. No liability shall accrue to the State in the event this provision is exercised, and the State shall not be obligated or liable for any future payments or for any damages </w:t>
      </w:r>
      <w:proofErr w:type="gramStart"/>
      <w:r w:rsidRPr="008544FA">
        <w:rPr>
          <w:rFonts w:ascii="Arial" w:hAnsi="Arial" w:cs="Arial"/>
          <w:szCs w:val="28"/>
        </w:rPr>
        <w:t>as a result of</w:t>
      </w:r>
      <w:proofErr w:type="gramEnd"/>
      <w:r w:rsidRPr="008544FA">
        <w:rPr>
          <w:rFonts w:ascii="Arial" w:hAnsi="Arial" w:cs="Arial"/>
          <w:szCs w:val="28"/>
        </w:rPr>
        <w:t xml:space="preserve"> termination under this paragraph.</w:t>
      </w:r>
    </w:p>
    <w:p w14:paraId="442E7A76" w14:textId="77777777" w:rsidR="00A706CA" w:rsidRPr="008544FA" w:rsidRDefault="00A706CA" w:rsidP="00100842">
      <w:pPr>
        <w:rPr>
          <w:rFonts w:ascii="Arial" w:hAnsi="Arial" w:cs="Arial"/>
        </w:rPr>
      </w:pPr>
    </w:p>
    <w:p w14:paraId="2E17956E" w14:textId="77777777" w:rsidR="000D162F" w:rsidRPr="008544FA" w:rsidRDefault="00937FDA" w:rsidP="009017E0">
      <w:pPr>
        <w:autoSpaceDE w:val="0"/>
        <w:autoSpaceDN w:val="0"/>
        <w:adjustRightInd w:val="0"/>
        <w:spacing w:after="120"/>
        <w:rPr>
          <w:rFonts w:ascii="Arial" w:hAnsi="Arial" w:cs="Arial"/>
          <w:b/>
          <w:sz w:val="28"/>
          <w:szCs w:val="28"/>
        </w:rPr>
      </w:pPr>
      <w:r w:rsidRPr="008544FA">
        <w:rPr>
          <w:rFonts w:ascii="Arial" w:hAnsi="Arial" w:cs="Arial"/>
          <w:b/>
          <w:sz w:val="28"/>
          <w:szCs w:val="28"/>
        </w:rPr>
        <w:t>Reporting Requirements</w:t>
      </w:r>
    </w:p>
    <w:p w14:paraId="2E17956F" w14:textId="77777777" w:rsidR="00937FDA" w:rsidRPr="008544FA" w:rsidRDefault="00937FDA" w:rsidP="000D162F">
      <w:pPr>
        <w:autoSpaceDE w:val="0"/>
        <w:autoSpaceDN w:val="0"/>
        <w:adjustRightInd w:val="0"/>
        <w:rPr>
          <w:rFonts w:ascii="Arial" w:hAnsi="Arial" w:cs="Arial"/>
          <w:szCs w:val="28"/>
        </w:rPr>
      </w:pPr>
      <w:r w:rsidRPr="008544FA">
        <w:rPr>
          <w:rFonts w:ascii="Arial" w:hAnsi="Arial" w:cs="Arial"/>
          <w:szCs w:val="28"/>
        </w:rPr>
        <w:t>An invoicing progress report is required with each invoice.  These reports shall summarize project activities and progress made since the last report submitted and a summary of cost and reimbursements requested.</w:t>
      </w:r>
    </w:p>
    <w:p w14:paraId="2E179570" w14:textId="77777777" w:rsidR="00937FDA" w:rsidRPr="008544FA" w:rsidRDefault="00937FDA" w:rsidP="000D162F">
      <w:pPr>
        <w:autoSpaceDE w:val="0"/>
        <w:autoSpaceDN w:val="0"/>
        <w:adjustRightInd w:val="0"/>
        <w:rPr>
          <w:rFonts w:ascii="Arial" w:hAnsi="Arial" w:cs="Arial"/>
          <w:szCs w:val="28"/>
        </w:rPr>
      </w:pPr>
    </w:p>
    <w:p w14:paraId="2E179571" w14:textId="77777777" w:rsidR="00937FDA" w:rsidRPr="008544FA" w:rsidRDefault="00937FDA" w:rsidP="000D162F">
      <w:pPr>
        <w:autoSpaceDE w:val="0"/>
        <w:autoSpaceDN w:val="0"/>
        <w:adjustRightInd w:val="0"/>
        <w:rPr>
          <w:rFonts w:ascii="Arial" w:hAnsi="Arial" w:cs="Arial"/>
          <w:szCs w:val="28"/>
        </w:rPr>
      </w:pPr>
      <w:r w:rsidRPr="008544FA">
        <w:rPr>
          <w:rFonts w:ascii="Arial" w:hAnsi="Arial" w:cs="Arial"/>
          <w:szCs w:val="28"/>
        </w:rPr>
        <w:t xml:space="preserve">Annual reports are required for projects that span more than one year. A final performance report will be required within 60 days of the end date of the grant agreement.  Templates for these reports can be viewed at </w:t>
      </w:r>
    </w:p>
    <w:p w14:paraId="2E179572" w14:textId="0C4CAD1E" w:rsidR="00AC4B63" w:rsidRPr="008544FA" w:rsidRDefault="000367CE" w:rsidP="00100842">
      <w:pPr>
        <w:rPr>
          <w:rFonts w:ascii="Arial" w:hAnsi="Arial" w:cs="Arial"/>
          <w:b/>
          <w:bCs/>
          <w:szCs w:val="28"/>
        </w:rPr>
      </w:pPr>
      <w:hyperlink r:id="rId33" w:history="1">
        <w:r w:rsidR="002C481A" w:rsidRPr="008544FA">
          <w:rPr>
            <w:rStyle w:val="Hyperlink"/>
            <w:rFonts w:ascii="Arial" w:hAnsi="Arial" w:cs="Arial"/>
            <w:b/>
            <w:bCs/>
          </w:rPr>
          <w:t>https://ag.ok.gov/economic-development-and-agriculture-markets/</w:t>
        </w:r>
      </w:hyperlink>
      <w:r w:rsidR="002C481A" w:rsidRPr="008544FA">
        <w:rPr>
          <w:rFonts w:ascii="Arial" w:hAnsi="Arial" w:cs="Arial"/>
          <w:b/>
          <w:bCs/>
        </w:rPr>
        <w:t xml:space="preserve"> </w:t>
      </w:r>
    </w:p>
    <w:p w14:paraId="2E179573" w14:textId="77777777" w:rsidR="00937FDA" w:rsidRPr="008544FA" w:rsidRDefault="00937FDA" w:rsidP="00100842">
      <w:pPr>
        <w:rPr>
          <w:rFonts w:ascii="Arial" w:hAnsi="Arial" w:cs="Arial"/>
        </w:rPr>
      </w:pPr>
    </w:p>
    <w:p w14:paraId="2E179574" w14:textId="351E1DF1" w:rsidR="00937FDA" w:rsidRPr="008544FA" w:rsidRDefault="00937FDA" w:rsidP="00937FDA">
      <w:pPr>
        <w:rPr>
          <w:rFonts w:ascii="Arial" w:hAnsi="Arial" w:cs="Arial"/>
        </w:rPr>
      </w:pPr>
      <w:r w:rsidRPr="008544FA">
        <w:rPr>
          <w:rFonts w:ascii="Arial" w:hAnsi="Arial" w:cs="Arial"/>
        </w:rPr>
        <w:t xml:space="preserve">Organizations failing to provide grant reporting (annual, expenditure, and final) and response to ODAFF and/or </w:t>
      </w:r>
      <w:r w:rsidR="00457031" w:rsidRPr="008544FA">
        <w:rPr>
          <w:rFonts w:ascii="Arial" w:hAnsi="Arial" w:cs="Arial"/>
        </w:rPr>
        <w:t>USDA-AMS</w:t>
      </w:r>
      <w:r w:rsidRPr="008544FA">
        <w:rPr>
          <w:rFonts w:ascii="Arial" w:hAnsi="Arial" w:cs="Arial"/>
        </w:rPr>
        <w:t xml:space="preserve"> requests may be required to return previously disbursed funds to ODAFF and will be ineligible to apply for future SCBG funding.</w:t>
      </w:r>
    </w:p>
    <w:p w14:paraId="4AEAE46D" w14:textId="77777777" w:rsidR="00906C8F" w:rsidRPr="008544FA" w:rsidRDefault="00906C8F" w:rsidP="00100842">
      <w:pPr>
        <w:rPr>
          <w:rFonts w:ascii="Arial" w:hAnsi="Arial" w:cs="Arial"/>
        </w:rPr>
      </w:pPr>
    </w:p>
    <w:p w14:paraId="2E179576" w14:textId="77777777" w:rsidR="000D162F" w:rsidRPr="008544FA" w:rsidRDefault="000D162F" w:rsidP="00F06C1D">
      <w:pPr>
        <w:autoSpaceDE w:val="0"/>
        <w:autoSpaceDN w:val="0"/>
        <w:adjustRightInd w:val="0"/>
        <w:spacing w:after="120"/>
        <w:rPr>
          <w:rFonts w:ascii="Arial" w:hAnsi="Arial" w:cs="Arial"/>
          <w:b/>
          <w:sz w:val="28"/>
          <w:szCs w:val="28"/>
        </w:rPr>
      </w:pPr>
      <w:r w:rsidRPr="008544FA">
        <w:rPr>
          <w:rFonts w:ascii="Arial" w:hAnsi="Arial" w:cs="Arial"/>
          <w:b/>
          <w:sz w:val="28"/>
          <w:szCs w:val="28"/>
        </w:rPr>
        <w:t>Monitoring</w:t>
      </w:r>
    </w:p>
    <w:p w14:paraId="2E179577" w14:textId="77777777" w:rsidR="000D162F" w:rsidRPr="008544FA" w:rsidRDefault="000D162F" w:rsidP="000D162F">
      <w:pPr>
        <w:autoSpaceDE w:val="0"/>
        <w:autoSpaceDN w:val="0"/>
        <w:adjustRightInd w:val="0"/>
        <w:rPr>
          <w:rFonts w:ascii="Arial" w:hAnsi="Arial" w:cs="Arial"/>
        </w:rPr>
      </w:pPr>
      <w:r w:rsidRPr="008544FA">
        <w:rPr>
          <w:rFonts w:ascii="Arial" w:hAnsi="Arial" w:cs="Arial"/>
        </w:rPr>
        <w:t xml:space="preserve">ODAFF reserves the right to perform site monitoring visits to </w:t>
      </w:r>
      <w:proofErr w:type="gramStart"/>
      <w:r w:rsidRPr="008544FA">
        <w:rPr>
          <w:rFonts w:ascii="Arial" w:hAnsi="Arial" w:cs="Arial"/>
        </w:rPr>
        <w:t>any and all</w:t>
      </w:r>
      <w:proofErr w:type="gramEnd"/>
      <w:r w:rsidRPr="008544FA">
        <w:rPr>
          <w:rFonts w:ascii="Arial" w:hAnsi="Arial" w:cs="Arial"/>
        </w:rPr>
        <w:t xml:space="preserve"> grantees to ensure that work is progressing within the required time frame and that fiscal procedures are followed accurately and appropriately.  Monitoring includes both financial and program information as well as site visits.</w:t>
      </w:r>
    </w:p>
    <w:p w14:paraId="420899C9" w14:textId="77777777" w:rsidR="00457031" w:rsidRPr="008544FA" w:rsidRDefault="00457031" w:rsidP="000D162F">
      <w:pPr>
        <w:autoSpaceDE w:val="0"/>
        <w:autoSpaceDN w:val="0"/>
        <w:adjustRightInd w:val="0"/>
        <w:rPr>
          <w:rFonts w:ascii="Arial" w:hAnsi="Arial" w:cs="Arial"/>
        </w:rPr>
      </w:pPr>
    </w:p>
    <w:p w14:paraId="2E179579" w14:textId="77777777" w:rsidR="000D162F" w:rsidRPr="008544FA" w:rsidRDefault="000D162F" w:rsidP="009017E0">
      <w:pPr>
        <w:autoSpaceDE w:val="0"/>
        <w:autoSpaceDN w:val="0"/>
        <w:adjustRightInd w:val="0"/>
        <w:spacing w:after="120"/>
        <w:rPr>
          <w:rFonts w:ascii="Arial" w:hAnsi="Arial" w:cs="Arial"/>
          <w:b/>
          <w:sz w:val="28"/>
          <w:szCs w:val="28"/>
        </w:rPr>
      </w:pPr>
      <w:r w:rsidRPr="008544FA">
        <w:rPr>
          <w:rFonts w:ascii="Arial" w:hAnsi="Arial" w:cs="Arial"/>
          <w:b/>
          <w:sz w:val="28"/>
          <w:szCs w:val="28"/>
        </w:rPr>
        <w:t>Budget and Grant Period Adjustments</w:t>
      </w:r>
    </w:p>
    <w:p w14:paraId="2E17957A" w14:textId="49077325" w:rsidR="000D162F" w:rsidRPr="008544FA" w:rsidRDefault="000D162F" w:rsidP="000D162F">
      <w:pPr>
        <w:autoSpaceDE w:val="0"/>
        <w:autoSpaceDN w:val="0"/>
        <w:adjustRightInd w:val="0"/>
        <w:rPr>
          <w:rFonts w:ascii="Arial" w:hAnsi="Arial" w:cs="Arial"/>
        </w:rPr>
      </w:pPr>
      <w:r w:rsidRPr="008544FA">
        <w:rPr>
          <w:rFonts w:ascii="Arial" w:hAnsi="Arial" w:cs="Arial"/>
        </w:rPr>
        <w:t xml:space="preserve">If a project budget adjustment is needed during the project period, a written request must be made to ODAFF describing the reallocation, redefining of project dates or other significant changes to the project submitted and approved.  </w:t>
      </w:r>
      <w:r w:rsidR="009C375D" w:rsidRPr="008544FA">
        <w:rPr>
          <w:rFonts w:ascii="Arial" w:hAnsi="Arial" w:cs="Arial"/>
        </w:rPr>
        <w:t xml:space="preserve">However, the total budget amount, as dictated by the approved grant, cannot be adjusted. Grantees may not spend funds from line items not approved in the Contract Award.  </w:t>
      </w:r>
      <w:r w:rsidRPr="008544FA">
        <w:rPr>
          <w:rFonts w:ascii="Arial" w:hAnsi="Arial" w:cs="Arial"/>
        </w:rPr>
        <w:t xml:space="preserve">Changes and adjustments are subject to ODAFF and/or </w:t>
      </w:r>
      <w:r w:rsidR="00457031" w:rsidRPr="008544FA">
        <w:rPr>
          <w:rFonts w:ascii="Arial" w:hAnsi="Arial" w:cs="Arial"/>
        </w:rPr>
        <w:t>USDA-AMS</w:t>
      </w:r>
      <w:r w:rsidRPr="008544FA">
        <w:rPr>
          <w:rFonts w:ascii="Arial" w:hAnsi="Arial" w:cs="Arial"/>
        </w:rPr>
        <w:t xml:space="preserve"> approval.  A change/extension form will be signed by an ODAFF representative once </w:t>
      </w:r>
      <w:r w:rsidR="00457031" w:rsidRPr="008544FA">
        <w:rPr>
          <w:rFonts w:ascii="Arial" w:hAnsi="Arial" w:cs="Arial"/>
        </w:rPr>
        <w:t>USDA-AMS</w:t>
      </w:r>
      <w:r w:rsidRPr="008544FA">
        <w:rPr>
          <w:rFonts w:ascii="Arial" w:hAnsi="Arial" w:cs="Arial"/>
        </w:rPr>
        <w:t xml:space="preserve"> approval has been granted.</w:t>
      </w:r>
    </w:p>
    <w:p w14:paraId="2E17957E" w14:textId="77777777" w:rsidR="00FA3126" w:rsidRPr="008544FA" w:rsidRDefault="00FA3126" w:rsidP="00574327">
      <w:pPr>
        <w:autoSpaceDE w:val="0"/>
        <w:autoSpaceDN w:val="0"/>
        <w:adjustRightInd w:val="0"/>
        <w:rPr>
          <w:rFonts w:ascii="Arial" w:hAnsi="Arial" w:cs="Arial"/>
          <w:b/>
          <w:strike/>
          <w:color w:val="000000"/>
          <w:szCs w:val="36"/>
        </w:rPr>
      </w:pPr>
    </w:p>
    <w:p w14:paraId="2E17957F" w14:textId="77777777" w:rsidR="000D162F" w:rsidRPr="008544FA" w:rsidRDefault="000D162F" w:rsidP="009017E0">
      <w:pPr>
        <w:autoSpaceDE w:val="0"/>
        <w:autoSpaceDN w:val="0"/>
        <w:adjustRightInd w:val="0"/>
        <w:spacing w:after="120"/>
        <w:rPr>
          <w:rFonts w:ascii="Arial" w:hAnsi="Arial" w:cs="Arial"/>
          <w:b/>
          <w:color w:val="000000"/>
          <w:sz w:val="36"/>
          <w:szCs w:val="36"/>
        </w:rPr>
      </w:pPr>
      <w:r w:rsidRPr="008544FA">
        <w:rPr>
          <w:rFonts w:ascii="Arial" w:hAnsi="Arial" w:cs="Arial"/>
          <w:b/>
          <w:color w:val="000000"/>
          <w:sz w:val="36"/>
          <w:szCs w:val="36"/>
        </w:rPr>
        <w:t>Application Packet Details</w:t>
      </w:r>
    </w:p>
    <w:p w14:paraId="2E179580" w14:textId="77777777" w:rsidR="000D162F" w:rsidRPr="008544FA" w:rsidRDefault="000D162F" w:rsidP="00574327">
      <w:pPr>
        <w:autoSpaceDE w:val="0"/>
        <w:autoSpaceDN w:val="0"/>
        <w:adjustRightInd w:val="0"/>
        <w:ind w:left="720"/>
        <w:rPr>
          <w:rFonts w:ascii="Arial" w:hAnsi="Arial" w:cs="Arial"/>
          <w:color w:val="000000"/>
        </w:rPr>
      </w:pPr>
      <w:r w:rsidRPr="008544FA">
        <w:rPr>
          <w:rFonts w:ascii="Arial" w:hAnsi="Arial" w:cs="Arial"/>
          <w:color w:val="000000"/>
        </w:rPr>
        <w:t>1. Proposals must be typed, single spaced</w:t>
      </w:r>
      <w:r w:rsidR="009F03FB" w:rsidRPr="008544FA">
        <w:rPr>
          <w:rFonts w:ascii="Arial" w:hAnsi="Arial" w:cs="Arial"/>
          <w:color w:val="000000"/>
        </w:rPr>
        <w:t xml:space="preserve"> in 12 pt. font</w:t>
      </w:r>
      <w:r w:rsidRPr="008544FA">
        <w:rPr>
          <w:rFonts w:ascii="Arial" w:hAnsi="Arial" w:cs="Arial"/>
          <w:color w:val="000000"/>
        </w:rPr>
        <w:t>.</w:t>
      </w:r>
    </w:p>
    <w:p w14:paraId="2E179581" w14:textId="77777777" w:rsidR="000D162F" w:rsidRPr="008544FA" w:rsidRDefault="002E1319" w:rsidP="00F64372">
      <w:pPr>
        <w:autoSpaceDE w:val="0"/>
        <w:autoSpaceDN w:val="0"/>
        <w:adjustRightInd w:val="0"/>
        <w:ind w:left="990" w:hanging="270"/>
        <w:rPr>
          <w:rFonts w:ascii="Arial" w:hAnsi="Arial" w:cs="Arial"/>
          <w:color w:val="000000"/>
        </w:rPr>
      </w:pPr>
      <w:r w:rsidRPr="008544FA">
        <w:rPr>
          <w:rFonts w:ascii="Arial" w:hAnsi="Arial" w:cs="Arial"/>
          <w:color w:val="000000"/>
        </w:rPr>
        <w:t>2</w:t>
      </w:r>
      <w:r w:rsidR="000D162F" w:rsidRPr="008544FA">
        <w:rPr>
          <w:rFonts w:ascii="Arial" w:hAnsi="Arial" w:cs="Arial"/>
          <w:color w:val="000000"/>
        </w:rPr>
        <w:t xml:space="preserve">. Application packets should not exceed </w:t>
      </w:r>
      <w:r w:rsidRPr="008544FA">
        <w:rPr>
          <w:rFonts w:ascii="Arial" w:hAnsi="Arial" w:cs="Arial"/>
          <w:color w:val="000000"/>
        </w:rPr>
        <w:t>1</w:t>
      </w:r>
      <w:r w:rsidR="00D44F8E" w:rsidRPr="008544FA">
        <w:rPr>
          <w:rFonts w:ascii="Arial" w:hAnsi="Arial" w:cs="Arial"/>
          <w:color w:val="000000"/>
        </w:rPr>
        <w:t>5</w:t>
      </w:r>
      <w:r w:rsidR="000D162F" w:rsidRPr="008544FA">
        <w:rPr>
          <w:rFonts w:ascii="Arial" w:hAnsi="Arial" w:cs="Arial"/>
          <w:color w:val="000000"/>
        </w:rPr>
        <w:t xml:space="preserve"> pages </w:t>
      </w:r>
      <w:r w:rsidR="00F64372" w:rsidRPr="008544FA">
        <w:rPr>
          <w:rFonts w:ascii="Arial" w:hAnsi="Arial" w:cs="Arial"/>
          <w:color w:val="000000"/>
        </w:rPr>
        <w:t xml:space="preserve">in length. </w:t>
      </w:r>
      <w:r w:rsidR="00F64372" w:rsidRPr="008544FA">
        <w:rPr>
          <w:rFonts w:ascii="Arial" w:hAnsi="Arial" w:cs="Arial"/>
          <w:i/>
          <w:color w:val="000000"/>
        </w:rPr>
        <w:t>This does NOT include the Grant Application Cover sheet</w:t>
      </w:r>
      <w:r w:rsidR="00F64372" w:rsidRPr="008544FA">
        <w:rPr>
          <w:rFonts w:ascii="Arial" w:hAnsi="Arial" w:cs="Arial"/>
          <w:color w:val="000000"/>
        </w:rPr>
        <w:t>.</w:t>
      </w:r>
    </w:p>
    <w:p w14:paraId="2E179583" w14:textId="4C5C8428" w:rsidR="000D162F" w:rsidRPr="008544FA" w:rsidRDefault="002E1319" w:rsidP="00E30F9F">
      <w:pPr>
        <w:autoSpaceDE w:val="0"/>
        <w:autoSpaceDN w:val="0"/>
        <w:adjustRightInd w:val="0"/>
        <w:ind w:left="990" w:hanging="270"/>
        <w:rPr>
          <w:rFonts w:ascii="Arial" w:hAnsi="Arial" w:cs="Arial"/>
          <w:color w:val="000000"/>
        </w:rPr>
      </w:pPr>
      <w:r w:rsidRPr="008544FA">
        <w:rPr>
          <w:rFonts w:ascii="Arial" w:hAnsi="Arial" w:cs="Arial"/>
          <w:color w:val="000000"/>
        </w:rPr>
        <w:t>3</w:t>
      </w:r>
      <w:r w:rsidR="000D162F" w:rsidRPr="008544FA">
        <w:rPr>
          <w:rFonts w:ascii="Arial" w:hAnsi="Arial" w:cs="Arial"/>
          <w:color w:val="000000"/>
        </w:rPr>
        <w:t>. An electronic version of the completed Specialty Crop Grant Program</w:t>
      </w:r>
      <w:r w:rsidR="00574327" w:rsidRPr="008544FA">
        <w:rPr>
          <w:rFonts w:ascii="Arial" w:hAnsi="Arial" w:cs="Arial"/>
          <w:color w:val="000000"/>
        </w:rPr>
        <w:t xml:space="preserve"> </w:t>
      </w:r>
      <w:r w:rsidR="000D162F" w:rsidRPr="008544FA">
        <w:rPr>
          <w:rFonts w:ascii="Arial" w:hAnsi="Arial" w:cs="Arial"/>
          <w:color w:val="000000"/>
        </w:rPr>
        <w:t>Application</w:t>
      </w:r>
      <w:r w:rsidR="00C42A22" w:rsidRPr="008544FA">
        <w:rPr>
          <w:rFonts w:ascii="Arial" w:hAnsi="Arial" w:cs="Arial"/>
          <w:color w:val="000000"/>
        </w:rPr>
        <w:t xml:space="preserve"> </w:t>
      </w:r>
      <w:r w:rsidR="000D162F" w:rsidRPr="008544FA">
        <w:rPr>
          <w:rFonts w:ascii="Arial" w:hAnsi="Arial" w:cs="Arial"/>
          <w:color w:val="000000"/>
        </w:rPr>
        <w:t xml:space="preserve">available on the </w:t>
      </w:r>
      <w:r w:rsidR="00574327" w:rsidRPr="008544FA">
        <w:rPr>
          <w:rFonts w:ascii="Arial" w:hAnsi="Arial" w:cs="Arial"/>
          <w:color w:val="000000"/>
        </w:rPr>
        <w:t>ODAFF</w:t>
      </w:r>
      <w:r w:rsidR="000D162F" w:rsidRPr="008544FA">
        <w:rPr>
          <w:rFonts w:ascii="Arial" w:hAnsi="Arial" w:cs="Arial"/>
          <w:color w:val="000000"/>
        </w:rPr>
        <w:t xml:space="preserve"> website</w:t>
      </w:r>
      <w:r w:rsidR="00AD7490" w:rsidRPr="008544FA">
        <w:rPr>
          <w:rFonts w:ascii="Arial" w:hAnsi="Arial" w:cs="Arial"/>
          <w:color w:val="000000"/>
        </w:rPr>
        <w:t xml:space="preserve"> </w:t>
      </w:r>
      <w:hyperlink r:id="rId34" w:history="1">
        <w:r w:rsidR="0095185C" w:rsidRPr="008544FA">
          <w:rPr>
            <w:rStyle w:val="Hyperlink"/>
            <w:rFonts w:ascii="Arial" w:hAnsi="Arial" w:cs="Arial"/>
          </w:rPr>
          <w:t>https://ag.ok.gov/economic-development-and-agriculture-markets/</w:t>
        </w:r>
      </w:hyperlink>
      <w:r w:rsidR="0095185C" w:rsidRPr="008544FA">
        <w:rPr>
          <w:rFonts w:ascii="Arial" w:hAnsi="Arial" w:cs="Arial"/>
        </w:rPr>
        <w:t xml:space="preserve"> </w:t>
      </w:r>
      <w:r w:rsidR="000D162F" w:rsidRPr="008544FA">
        <w:rPr>
          <w:rFonts w:ascii="Arial" w:hAnsi="Arial" w:cs="Arial"/>
          <w:color w:val="000000"/>
        </w:rPr>
        <w:t xml:space="preserve">must be </w:t>
      </w:r>
      <w:r w:rsidR="00111779" w:rsidRPr="008544FA">
        <w:rPr>
          <w:rFonts w:ascii="Arial" w:hAnsi="Arial" w:cs="Arial"/>
          <w:color w:val="000000"/>
        </w:rPr>
        <w:t>emailed</w:t>
      </w:r>
      <w:r w:rsidR="00AD7490" w:rsidRPr="008544FA">
        <w:rPr>
          <w:rFonts w:ascii="Arial" w:hAnsi="Arial" w:cs="Arial"/>
          <w:color w:val="000000"/>
        </w:rPr>
        <w:t xml:space="preserve"> </w:t>
      </w:r>
      <w:r w:rsidR="00100842" w:rsidRPr="008544FA">
        <w:rPr>
          <w:rFonts w:ascii="Arial" w:hAnsi="Arial" w:cs="Arial"/>
          <w:color w:val="000000"/>
        </w:rPr>
        <w:t xml:space="preserve">as a </w:t>
      </w:r>
      <w:r w:rsidR="00100842" w:rsidRPr="008544FA">
        <w:rPr>
          <w:rFonts w:ascii="Arial" w:hAnsi="Arial" w:cs="Arial"/>
          <w:color w:val="000000"/>
          <w:u w:val="single"/>
        </w:rPr>
        <w:t xml:space="preserve">Word </w:t>
      </w:r>
      <w:r w:rsidR="00100842" w:rsidRPr="008544FA">
        <w:rPr>
          <w:rFonts w:ascii="Arial" w:hAnsi="Arial" w:cs="Arial"/>
          <w:color w:val="000000"/>
        </w:rPr>
        <w:t>document</w:t>
      </w:r>
      <w:r w:rsidR="00100842" w:rsidRPr="008544FA">
        <w:rPr>
          <w:rFonts w:ascii="Arial" w:hAnsi="Arial" w:cs="Arial"/>
          <w:color w:val="000000"/>
          <w:u w:val="single"/>
        </w:rPr>
        <w:t xml:space="preserve"> </w:t>
      </w:r>
      <w:r w:rsidR="000D162F" w:rsidRPr="008544FA">
        <w:rPr>
          <w:rFonts w:ascii="Arial" w:hAnsi="Arial" w:cs="Arial"/>
          <w:color w:val="000000"/>
        </w:rPr>
        <w:t>to</w:t>
      </w:r>
      <w:r w:rsidR="00111779" w:rsidRPr="008544FA">
        <w:rPr>
          <w:rFonts w:ascii="Arial" w:hAnsi="Arial" w:cs="Arial"/>
          <w:color w:val="000000"/>
        </w:rPr>
        <w:t xml:space="preserve"> </w:t>
      </w:r>
      <w:r w:rsidR="00F17327" w:rsidRPr="008544FA">
        <w:rPr>
          <w:rFonts w:ascii="Arial" w:hAnsi="Arial" w:cs="Arial"/>
          <w:color w:val="000000"/>
        </w:rPr>
        <w:t xml:space="preserve">Jason Harvey </w:t>
      </w:r>
      <w:r w:rsidR="00B11973" w:rsidRPr="008544FA">
        <w:rPr>
          <w:rFonts w:ascii="Arial" w:hAnsi="Arial" w:cs="Arial"/>
          <w:color w:val="000000"/>
        </w:rPr>
        <w:t>-</w:t>
      </w:r>
      <w:r w:rsidR="000D162F" w:rsidRPr="008544FA">
        <w:rPr>
          <w:rFonts w:ascii="Arial" w:hAnsi="Arial" w:cs="Arial"/>
          <w:color w:val="000000"/>
        </w:rPr>
        <w:t xml:space="preserve"> </w:t>
      </w:r>
      <w:hyperlink r:id="rId35" w:history="1">
        <w:r w:rsidR="00F17327" w:rsidRPr="008544FA">
          <w:rPr>
            <w:rStyle w:val="Hyperlink"/>
            <w:rFonts w:ascii="Arial" w:hAnsi="Arial" w:cs="Arial"/>
          </w:rPr>
          <w:t>jason.harvey@ag.ok.gov</w:t>
        </w:r>
      </w:hyperlink>
      <w:r w:rsidR="00111779" w:rsidRPr="008544FA">
        <w:rPr>
          <w:rFonts w:ascii="Arial" w:hAnsi="Arial" w:cs="Arial"/>
        </w:rPr>
        <w:t>.</w:t>
      </w:r>
      <w:r w:rsidR="00052887" w:rsidRPr="008544FA">
        <w:rPr>
          <w:rFonts w:ascii="Arial" w:hAnsi="Arial" w:cs="Arial"/>
        </w:rPr>
        <w:t xml:space="preserve"> (signature not required</w:t>
      </w:r>
      <w:r w:rsidR="00B11973" w:rsidRPr="008544FA">
        <w:rPr>
          <w:rFonts w:ascii="Arial" w:hAnsi="Arial" w:cs="Arial"/>
        </w:rPr>
        <w:t>)</w:t>
      </w:r>
    </w:p>
    <w:p w14:paraId="41E075B1" w14:textId="7D293283" w:rsidR="00457031" w:rsidRPr="008544FA" w:rsidRDefault="00E30F9F" w:rsidP="00F64372">
      <w:pPr>
        <w:autoSpaceDE w:val="0"/>
        <w:autoSpaceDN w:val="0"/>
        <w:adjustRightInd w:val="0"/>
        <w:ind w:left="990" w:hanging="270"/>
        <w:rPr>
          <w:rFonts w:ascii="Arial" w:hAnsi="Arial" w:cs="Arial"/>
          <w:color w:val="000000"/>
        </w:rPr>
      </w:pPr>
      <w:r w:rsidRPr="008544FA">
        <w:rPr>
          <w:rFonts w:ascii="Arial" w:hAnsi="Arial" w:cs="Arial"/>
          <w:color w:val="000000"/>
        </w:rPr>
        <w:t>4</w:t>
      </w:r>
      <w:r w:rsidR="00457031" w:rsidRPr="008544FA">
        <w:rPr>
          <w:rFonts w:ascii="Arial" w:hAnsi="Arial" w:cs="Arial"/>
          <w:color w:val="000000"/>
        </w:rPr>
        <w:t xml:space="preserve">. Minimum of three (3) letters of support must accompany each application. Letters will not count against maximum page length.  </w:t>
      </w:r>
    </w:p>
    <w:p w14:paraId="2E179585" w14:textId="11BB30A6" w:rsidR="00574327" w:rsidRPr="008544FA" w:rsidRDefault="00E30F9F" w:rsidP="002041C6">
      <w:pPr>
        <w:autoSpaceDE w:val="0"/>
        <w:autoSpaceDN w:val="0"/>
        <w:adjustRightInd w:val="0"/>
        <w:ind w:left="720"/>
        <w:rPr>
          <w:rFonts w:ascii="Arial" w:hAnsi="Arial" w:cs="Arial"/>
          <w:color w:val="000000"/>
        </w:rPr>
      </w:pPr>
      <w:r w:rsidRPr="008544FA">
        <w:rPr>
          <w:rFonts w:ascii="Arial" w:hAnsi="Arial" w:cs="Arial"/>
          <w:color w:val="000000"/>
        </w:rPr>
        <w:t>5</w:t>
      </w:r>
      <w:r w:rsidR="00F64372" w:rsidRPr="008544FA">
        <w:rPr>
          <w:rFonts w:ascii="Arial" w:hAnsi="Arial" w:cs="Arial"/>
          <w:color w:val="000000"/>
        </w:rPr>
        <w:t>. Each page must be numbered.</w:t>
      </w:r>
    </w:p>
    <w:p w14:paraId="2E179586" w14:textId="77777777" w:rsidR="00574327" w:rsidRPr="008544FA" w:rsidRDefault="00574327" w:rsidP="00574327">
      <w:pPr>
        <w:autoSpaceDE w:val="0"/>
        <w:autoSpaceDN w:val="0"/>
        <w:adjustRightInd w:val="0"/>
        <w:rPr>
          <w:rFonts w:ascii="Arial" w:hAnsi="Arial" w:cs="Arial"/>
          <w:color w:val="000000"/>
        </w:rPr>
      </w:pPr>
    </w:p>
    <w:p w14:paraId="2E179587" w14:textId="77777777" w:rsidR="00543393" w:rsidRPr="008544FA" w:rsidRDefault="000D162F" w:rsidP="00F64372">
      <w:pPr>
        <w:autoSpaceDE w:val="0"/>
        <w:autoSpaceDN w:val="0"/>
        <w:adjustRightInd w:val="0"/>
        <w:rPr>
          <w:rFonts w:ascii="Arial" w:hAnsi="Arial" w:cs="Arial"/>
        </w:rPr>
      </w:pPr>
      <w:r w:rsidRPr="008544FA">
        <w:rPr>
          <w:rFonts w:ascii="Arial" w:hAnsi="Arial" w:cs="Arial"/>
          <w:color w:val="000000"/>
        </w:rPr>
        <w:t>An application packet must be submitted in entirety. An incomplete application</w:t>
      </w:r>
      <w:r w:rsidR="00574327" w:rsidRPr="008544FA">
        <w:rPr>
          <w:rFonts w:ascii="Arial" w:hAnsi="Arial" w:cs="Arial"/>
          <w:color w:val="000000"/>
        </w:rPr>
        <w:t xml:space="preserve"> </w:t>
      </w:r>
      <w:r w:rsidRPr="008544FA">
        <w:rPr>
          <w:rFonts w:ascii="Arial" w:hAnsi="Arial" w:cs="Arial"/>
          <w:color w:val="000000"/>
        </w:rPr>
        <w:t xml:space="preserve">packet will not be given further consideration. </w:t>
      </w:r>
    </w:p>
    <w:p w14:paraId="2E17958A" w14:textId="6DE14907" w:rsidR="00C5537A" w:rsidRDefault="00C5537A" w:rsidP="00C5537A">
      <w:pPr>
        <w:autoSpaceDE w:val="0"/>
        <w:autoSpaceDN w:val="0"/>
        <w:adjustRightInd w:val="0"/>
        <w:rPr>
          <w:rFonts w:ascii="Arial" w:hAnsi="Arial" w:cs="Arial"/>
          <w:color w:val="000000"/>
        </w:rPr>
      </w:pPr>
    </w:p>
    <w:p w14:paraId="76BB7738" w14:textId="77777777" w:rsidR="00B757A0" w:rsidRPr="008544FA" w:rsidRDefault="00B757A0" w:rsidP="00C5537A">
      <w:pPr>
        <w:autoSpaceDE w:val="0"/>
        <w:autoSpaceDN w:val="0"/>
        <w:adjustRightInd w:val="0"/>
        <w:rPr>
          <w:rFonts w:ascii="Arial" w:hAnsi="Arial" w:cs="Arial"/>
          <w:color w:val="000000"/>
        </w:rPr>
      </w:pPr>
    </w:p>
    <w:p w14:paraId="2E17958B" w14:textId="77777777" w:rsidR="00986638" w:rsidRPr="008544FA" w:rsidRDefault="00B53B1E" w:rsidP="009017E0">
      <w:pPr>
        <w:autoSpaceDE w:val="0"/>
        <w:autoSpaceDN w:val="0"/>
        <w:adjustRightInd w:val="0"/>
        <w:spacing w:after="120"/>
        <w:rPr>
          <w:rFonts w:ascii="Arial" w:hAnsi="Arial" w:cs="Arial"/>
          <w:b/>
          <w:bCs/>
          <w:iCs/>
          <w:color w:val="000000"/>
          <w:sz w:val="28"/>
          <w:szCs w:val="28"/>
        </w:rPr>
      </w:pPr>
      <w:r w:rsidRPr="008544FA">
        <w:rPr>
          <w:rFonts w:ascii="Arial" w:hAnsi="Arial" w:cs="Arial"/>
          <w:b/>
          <w:bCs/>
          <w:iCs/>
          <w:color w:val="000000"/>
          <w:sz w:val="28"/>
          <w:szCs w:val="28"/>
        </w:rPr>
        <w:t>Project Evaluation Criteria</w:t>
      </w:r>
    </w:p>
    <w:p w14:paraId="2E17958C" w14:textId="28875809" w:rsidR="002F3DE8" w:rsidRPr="008544FA" w:rsidRDefault="00C5537A" w:rsidP="002F3DE8">
      <w:pPr>
        <w:pStyle w:val="Default"/>
        <w:rPr>
          <w:rFonts w:ascii="Arial" w:hAnsi="Arial" w:cs="Arial"/>
        </w:rPr>
      </w:pPr>
      <w:r w:rsidRPr="008544FA">
        <w:rPr>
          <w:rFonts w:ascii="Arial" w:hAnsi="Arial" w:cs="Arial"/>
        </w:rPr>
        <w:t xml:space="preserve">The grant projects that meet all the requirements listed in this publication will be evaluated by a </w:t>
      </w:r>
      <w:r w:rsidR="00986638" w:rsidRPr="008544FA">
        <w:rPr>
          <w:rFonts w:ascii="Arial" w:hAnsi="Arial" w:cs="Arial"/>
        </w:rPr>
        <w:t xml:space="preserve">review </w:t>
      </w:r>
      <w:r w:rsidRPr="008544FA">
        <w:rPr>
          <w:rFonts w:ascii="Arial" w:hAnsi="Arial" w:cs="Arial"/>
        </w:rPr>
        <w:t>panel</w:t>
      </w:r>
      <w:r w:rsidR="002F3DE8" w:rsidRPr="008544FA">
        <w:rPr>
          <w:rFonts w:ascii="Arial" w:hAnsi="Arial" w:cs="Arial"/>
        </w:rPr>
        <w:t xml:space="preserve"> selected by ODAFF</w:t>
      </w:r>
      <w:r w:rsidR="00986638" w:rsidRPr="008544FA">
        <w:rPr>
          <w:rFonts w:ascii="Arial" w:hAnsi="Arial" w:cs="Arial"/>
        </w:rPr>
        <w:t xml:space="preserve">.  </w:t>
      </w:r>
      <w:r w:rsidRPr="008544FA">
        <w:rPr>
          <w:rFonts w:ascii="Arial" w:hAnsi="Arial" w:cs="Arial"/>
        </w:rPr>
        <w:t xml:space="preserve">No incomplete applications will be accepted. </w:t>
      </w:r>
      <w:r w:rsidR="00986638" w:rsidRPr="008544FA">
        <w:rPr>
          <w:rFonts w:ascii="Arial" w:hAnsi="Arial" w:cs="Arial"/>
        </w:rPr>
        <w:t xml:space="preserve"> </w:t>
      </w:r>
      <w:r w:rsidRPr="008544FA">
        <w:rPr>
          <w:rFonts w:ascii="Arial" w:hAnsi="Arial" w:cs="Arial"/>
        </w:rPr>
        <w:t xml:space="preserve">The panel will score applications that meet all the requirements by using the </w:t>
      </w:r>
      <w:r w:rsidR="002F3DE8" w:rsidRPr="008544FA">
        <w:rPr>
          <w:rFonts w:ascii="Arial" w:hAnsi="Arial" w:cs="Arial"/>
        </w:rPr>
        <w:t>evaluation criteria</w:t>
      </w:r>
      <w:r w:rsidRPr="008544FA">
        <w:rPr>
          <w:rFonts w:ascii="Arial" w:hAnsi="Arial" w:cs="Arial"/>
        </w:rPr>
        <w:t xml:space="preserve"> on the </w:t>
      </w:r>
      <w:r w:rsidR="00FF49A8" w:rsidRPr="008544FA">
        <w:rPr>
          <w:rFonts w:ascii="Arial" w:hAnsi="Arial" w:cs="Arial"/>
        </w:rPr>
        <w:t>last</w:t>
      </w:r>
      <w:r w:rsidRPr="008544FA">
        <w:rPr>
          <w:rFonts w:ascii="Arial" w:hAnsi="Arial" w:cs="Arial"/>
        </w:rPr>
        <w:t xml:space="preserve"> page.</w:t>
      </w:r>
      <w:r w:rsidR="002F3DE8" w:rsidRPr="008544FA">
        <w:rPr>
          <w:rFonts w:ascii="Arial" w:hAnsi="Arial" w:cs="Arial"/>
        </w:rPr>
        <w:t xml:space="preserve">  The panel will then provide their comments on the applications to the Oklahoma Secretary of Agriculture. The Secretary will then make the final decision on what projects receive funding.</w:t>
      </w:r>
    </w:p>
    <w:p w14:paraId="2E17958D" w14:textId="77777777" w:rsidR="00AD492B" w:rsidRPr="008544FA" w:rsidRDefault="00AD492B" w:rsidP="002F3DE8">
      <w:pPr>
        <w:pStyle w:val="Default"/>
        <w:rPr>
          <w:rFonts w:ascii="Arial" w:hAnsi="Arial" w:cs="Arial"/>
        </w:rPr>
      </w:pPr>
    </w:p>
    <w:p w14:paraId="2E17958E" w14:textId="77777777" w:rsidR="00AD492B" w:rsidRPr="008544FA" w:rsidRDefault="00AD492B" w:rsidP="00AD492B">
      <w:pPr>
        <w:rPr>
          <w:rFonts w:ascii="Arial" w:hAnsi="Arial" w:cs="Arial"/>
        </w:rPr>
      </w:pPr>
      <w:r w:rsidRPr="008544FA">
        <w:rPr>
          <w:rFonts w:ascii="Arial" w:hAnsi="Arial" w:cs="Arial"/>
        </w:rPr>
        <w:t>Applicants may be requested to modify or adjust their application and provide additional data to reports and results. These are time sensitive and failure to provide requested information may mean applicants being withdrawn from consideration.</w:t>
      </w:r>
    </w:p>
    <w:p w14:paraId="476631EB" w14:textId="3695DE83" w:rsidR="00471FD8" w:rsidRPr="008544FA" w:rsidRDefault="00471FD8" w:rsidP="00471FD8">
      <w:pPr>
        <w:rPr>
          <w:rFonts w:ascii="Arial" w:hAnsi="Arial" w:cs="Arial"/>
        </w:rPr>
      </w:pPr>
    </w:p>
    <w:p w14:paraId="67F18AD5" w14:textId="77777777" w:rsidR="00471FD8" w:rsidRPr="008544FA" w:rsidRDefault="00471FD8" w:rsidP="00471FD8">
      <w:pPr>
        <w:autoSpaceDE w:val="0"/>
        <w:autoSpaceDN w:val="0"/>
        <w:adjustRightInd w:val="0"/>
        <w:jc w:val="center"/>
        <w:rPr>
          <w:rFonts w:ascii="Arial" w:hAnsi="Arial" w:cs="Arial"/>
          <w:b/>
          <w:bCs/>
          <w:iCs/>
          <w:sz w:val="28"/>
          <w:szCs w:val="28"/>
        </w:rPr>
      </w:pPr>
      <w:r w:rsidRPr="008544FA">
        <w:rPr>
          <w:rFonts w:ascii="Arial" w:hAnsi="Arial" w:cs="Arial"/>
          <w:b/>
          <w:bCs/>
          <w:iCs/>
          <w:sz w:val="28"/>
          <w:szCs w:val="28"/>
        </w:rPr>
        <w:lastRenderedPageBreak/>
        <w:t>Application Checklist</w:t>
      </w:r>
    </w:p>
    <w:p w14:paraId="38680377" w14:textId="77777777" w:rsidR="00471FD8" w:rsidRPr="008544FA" w:rsidRDefault="00471FD8" w:rsidP="00471FD8">
      <w:pPr>
        <w:autoSpaceDE w:val="0"/>
        <w:autoSpaceDN w:val="0"/>
        <w:adjustRightInd w:val="0"/>
        <w:jc w:val="center"/>
        <w:rPr>
          <w:rFonts w:ascii="Arial" w:hAnsi="Arial" w:cs="Arial"/>
          <w:b/>
          <w:bCs/>
          <w:iCs/>
          <w:sz w:val="32"/>
          <w:szCs w:val="32"/>
        </w:rPr>
      </w:pPr>
    </w:p>
    <w:p w14:paraId="0959D043" w14:textId="77777777" w:rsidR="00471FD8" w:rsidRPr="008544FA" w:rsidRDefault="00471FD8" w:rsidP="00471FD8">
      <w:pPr>
        <w:autoSpaceDE w:val="0"/>
        <w:autoSpaceDN w:val="0"/>
        <w:adjustRightInd w:val="0"/>
        <w:jc w:val="center"/>
        <w:rPr>
          <w:rFonts w:ascii="Arial" w:hAnsi="Arial" w:cs="Arial"/>
          <w:b/>
          <w:bCs/>
          <w:iCs/>
        </w:rPr>
      </w:pPr>
      <w:r w:rsidRPr="008544FA">
        <w:rPr>
          <w:rFonts w:ascii="Arial" w:hAnsi="Arial" w:cs="Arial"/>
          <w:b/>
          <w:bCs/>
          <w:iCs/>
        </w:rPr>
        <w:t xml:space="preserve">What to include in the Specialty Crop Block Grant </w:t>
      </w:r>
      <w:proofErr w:type="gramStart"/>
      <w:r w:rsidRPr="008544FA">
        <w:rPr>
          <w:rFonts w:ascii="Arial" w:hAnsi="Arial" w:cs="Arial"/>
          <w:b/>
          <w:bCs/>
          <w:iCs/>
        </w:rPr>
        <w:t>Application.</w:t>
      </w:r>
      <w:proofErr w:type="gramEnd"/>
    </w:p>
    <w:p w14:paraId="6E9F5848" w14:textId="77777777" w:rsidR="007421FB" w:rsidRPr="008544FA" w:rsidRDefault="007421FB" w:rsidP="00471FD8">
      <w:pPr>
        <w:autoSpaceDE w:val="0"/>
        <w:autoSpaceDN w:val="0"/>
        <w:adjustRightInd w:val="0"/>
        <w:rPr>
          <w:rFonts w:ascii="Arial" w:hAnsi="Arial" w:cs="Arial"/>
          <w:bCs/>
          <w:iCs/>
        </w:rPr>
        <w:sectPr w:rsidR="007421FB" w:rsidRPr="008544FA" w:rsidSect="00471FD8">
          <w:headerReference w:type="default" r:id="rId36"/>
          <w:footerReference w:type="default" r:id="rId37"/>
          <w:pgSz w:w="12240" w:h="15840"/>
          <w:pgMar w:top="1440" w:right="1440" w:bottom="1152" w:left="1440" w:header="720" w:footer="720" w:gutter="0"/>
          <w:cols w:space="720"/>
          <w:docGrid w:linePitch="360"/>
        </w:sectPr>
      </w:pPr>
    </w:p>
    <w:p w14:paraId="5597609F" w14:textId="447F9C63" w:rsidR="00471FD8" w:rsidRPr="008544FA" w:rsidRDefault="00471FD8" w:rsidP="00471FD8">
      <w:pPr>
        <w:autoSpaceDE w:val="0"/>
        <w:autoSpaceDN w:val="0"/>
        <w:adjustRightInd w:val="0"/>
        <w:rPr>
          <w:rFonts w:ascii="Arial" w:hAnsi="Arial" w:cs="Arial"/>
          <w:bCs/>
          <w:iCs/>
        </w:rPr>
      </w:pPr>
    </w:p>
    <w:p w14:paraId="010CC588" w14:textId="77777777" w:rsidR="00471FD8" w:rsidRPr="008544FA"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8544FA">
        <w:rPr>
          <w:rFonts w:ascii="Arial" w:hAnsi="Arial" w:cs="Arial"/>
          <w:bCs/>
          <w:iCs/>
        </w:rPr>
        <w:t>Applicant Information</w:t>
      </w:r>
    </w:p>
    <w:p w14:paraId="6202AB93" w14:textId="77777777" w:rsidR="00471FD8" w:rsidRPr="008544FA"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8544FA">
        <w:rPr>
          <w:rFonts w:ascii="Arial" w:hAnsi="Arial" w:cs="Arial"/>
          <w:bCs/>
          <w:iCs/>
        </w:rPr>
        <w:t>Project Information</w:t>
      </w:r>
    </w:p>
    <w:p w14:paraId="1B7D16F3" w14:textId="77777777" w:rsidR="00471FD8" w:rsidRPr="008544FA"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8544FA">
        <w:rPr>
          <w:rFonts w:ascii="Arial" w:hAnsi="Arial" w:cs="Arial"/>
          <w:bCs/>
          <w:iCs/>
        </w:rPr>
        <w:t>Project Summary</w:t>
      </w:r>
    </w:p>
    <w:p w14:paraId="28E6207A" w14:textId="77777777" w:rsidR="00471FD8" w:rsidRPr="008544FA"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8544FA">
        <w:rPr>
          <w:rFonts w:ascii="Arial" w:hAnsi="Arial" w:cs="Arial"/>
          <w:bCs/>
          <w:iCs/>
        </w:rPr>
        <w:t xml:space="preserve">Project Purpose </w:t>
      </w:r>
    </w:p>
    <w:p w14:paraId="1F78A4A4" w14:textId="36CD1D0A" w:rsidR="00471FD8" w:rsidRPr="008544FA"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8544FA">
        <w:rPr>
          <w:rFonts w:ascii="Arial" w:hAnsi="Arial" w:cs="Arial"/>
          <w:bCs/>
          <w:iCs/>
        </w:rPr>
        <w:t>External Project Support</w:t>
      </w:r>
    </w:p>
    <w:p w14:paraId="75DFE34B" w14:textId="77777777" w:rsidR="007421FB" w:rsidRPr="008544FA" w:rsidRDefault="007421FB" w:rsidP="007421FB">
      <w:pPr>
        <w:autoSpaceDE w:val="0"/>
        <w:autoSpaceDN w:val="0"/>
        <w:adjustRightInd w:val="0"/>
        <w:spacing w:line="276" w:lineRule="auto"/>
        <w:ind w:left="288"/>
        <w:rPr>
          <w:rFonts w:ascii="Arial" w:hAnsi="Arial" w:cs="Arial"/>
          <w:bCs/>
          <w:iCs/>
        </w:rPr>
      </w:pPr>
    </w:p>
    <w:p w14:paraId="4B6D3D2F" w14:textId="77777777" w:rsidR="007D0265" w:rsidRPr="008544FA" w:rsidRDefault="007D0265" w:rsidP="007D0265">
      <w:pPr>
        <w:autoSpaceDE w:val="0"/>
        <w:autoSpaceDN w:val="0"/>
        <w:adjustRightInd w:val="0"/>
        <w:spacing w:line="276" w:lineRule="auto"/>
        <w:ind w:left="288"/>
        <w:rPr>
          <w:rFonts w:ascii="Arial" w:hAnsi="Arial" w:cs="Arial"/>
          <w:bCs/>
          <w:iCs/>
        </w:rPr>
      </w:pPr>
    </w:p>
    <w:p w14:paraId="38D108A9" w14:textId="77777777" w:rsidR="007D0265" w:rsidRPr="008544FA" w:rsidRDefault="007D0265" w:rsidP="007D0265">
      <w:pPr>
        <w:pStyle w:val="ListParagraph"/>
        <w:rPr>
          <w:rFonts w:ascii="Arial" w:hAnsi="Arial" w:cs="Arial"/>
          <w:bCs/>
          <w:iCs/>
        </w:rPr>
      </w:pPr>
    </w:p>
    <w:p w14:paraId="7250E385" w14:textId="0A71D10B" w:rsidR="00471FD8" w:rsidRPr="008544FA"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8544FA">
        <w:rPr>
          <w:rFonts w:ascii="Arial" w:hAnsi="Arial" w:cs="Arial"/>
          <w:bCs/>
          <w:iCs/>
        </w:rPr>
        <w:t>Expected Measurable Outcomes</w:t>
      </w:r>
    </w:p>
    <w:p w14:paraId="24354B25" w14:textId="77777777" w:rsidR="00471FD8" w:rsidRPr="008544FA"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8544FA">
        <w:rPr>
          <w:rFonts w:ascii="Arial" w:hAnsi="Arial" w:cs="Arial"/>
          <w:bCs/>
          <w:iCs/>
        </w:rPr>
        <w:t xml:space="preserve">Budget </w:t>
      </w:r>
    </w:p>
    <w:p w14:paraId="2B909E96" w14:textId="77777777" w:rsidR="00471FD8" w:rsidRPr="008544FA"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8544FA">
        <w:rPr>
          <w:rFonts w:ascii="Arial" w:hAnsi="Arial" w:cs="Arial"/>
          <w:bCs/>
          <w:iCs/>
        </w:rPr>
        <w:t xml:space="preserve">Budget Narrative &amp; Justifications </w:t>
      </w:r>
    </w:p>
    <w:p w14:paraId="6620B9A8" w14:textId="77777777" w:rsidR="00471FD8" w:rsidRPr="008544FA"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8544FA">
        <w:rPr>
          <w:rFonts w:ascii="Arial" w:hAnsi="Arial" w:cs="Arial"/>
          <w:bCs/>
          <w:iCs/>
        </w:rPr>
        <w:t>Signature</w:t>
      </w:r>
    </w:p>
    <w:p w14:paraId="107F41B8" w14:textId="77777777" w:rsidR="00471FD8" w:rsidRPr="008544FA"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8544FA">
        <w:rPr>
          <w:rFonts w:ascii="Arial" w:hAnsi="Arial" w:cs="Arial"/>
          <w:bCs/>
          <w:iCs/>
        </w:rPr>
        <w:t>Letters of Support</w:t>
      </w:r>
    </w:p>
    <w:p w14:paraId="58C3756F" w14:textId="77777777" w:rsidR="00471FD8" w:rsidRPr="008544FA" w:rsidRDefault="00471FD8" w:rsidP="00471FD8">
      <w:pPr>
        <w:autoSpaceDE w:val="0"/>
        <w:autoSpaceDN w:val="0"/>
        <w:adjustRightInd w:val="0"/>
        <w:ind w:left="360"/>
        <w:rPr>
          <w:rFonts w:ascii="Arial" w:hAnsi="Arial" w:cs="Arial"/>
          <w:b/>
          <w:bCs/>
          <w:iCs/>
        </w:rPr>
      </w:pPr>
    </w:p>
    <w:p w14:paraId="1D7F46D5" w14:textId="77777777" w:rsidR="007421FB" w:rsidRPr="008544FA" w:rsidRDefault="007421FB" w:rsidP="00471FD8">
      <w:pPr>
        <w:pStyle w:val="BodyText2"/>
        <w:jc w:val="center"/>
        <w:rPr>
          <w:rFonts w:ascii="Arial" w:hAnsi="Arial" w:cs="Arial"/>
          <w:b/>
          <w:bCs/>
          <w:iCs/>
          <w:sz w:val="14"/>
          <w:szCs w:val="36"/>
        </w:rPr>
        <w:sectPr w:rsidR="007421FB" w:rsidRPr="008544FA" w:rsidSect="007421FB">
          <w:type w:val="continuous"/>
          <w:pgSz w:w="12240" w:h="15840"/>
          <w:pgMar w:top="1440" w:right="1440" w:bottom="1152" w:left="1440" w:header="720" w:footer="720" w:gutter="0"/>
          <w:cols w:num="2" w:space="720"/>
          <w:docGrid w:linePitch="360"/>
        </w:sectPr>
      </w:pPr>
    </w:p>
    <w:p w14:paraId="611EF30C" w14:textId="77777777" w:rsidR="00471FD8" w:rsidRPr="008544FA" w:rsidRDefault="00471FD8" w:rsidP="00471FD8">
      <w:pPr>
        <w:pStyle w:val="BodyText2"/>
        <w:jc w:val="center"/>
        <w:rPr>
          <w:rFonts w:ascii="Arial" w:hAnsi="Arial" w:cs="Arial"/>
          <w:b/>
          <w:bCs/>
          <w:iCs/>
          <w:sz w:val="28"/>
          <w:szCs w:val="36"/>
        </w:rPr>
      </w:pPr>
      <w:r w:rsidRPr="008544FA">
        <w:rPr>
          <w:rFonts w:ascii="Arial" w:hAnsi="Arial" w:cs="Arial"/>
          <w:b/>
          <w:bCs/>
          <w:iCs/>
          <w:sz w:val="28"/>
          <w:szCs w:val="36"/>
        </w:rPr>
        <w:t xml:space="preserve">Submission of Application </w:t>
      </w:r>
    </w:p>
    <w:p w14:paraId="7B5EED45" w14:textId="77777777" w:rsidR="00471FD8" w:rsidRPr="008544FA" w:rsidRDefault="00471FD8" w:rsidP="00471FD8">
      <w:pPr>
        <w:autoSpaceDE w:val="0"/>
        <w:autoSpaceDN w:val="0"/>
        <w:adjustRightInd w:val="0"/>
        <w:rPr>
          <w:rFonts w:ascii="Arial" w:hAnsi="Arial" w:cs="Arial"/>
          <w:sz w:val="10"/>
        </w:rPr>
      </w:pPr>
    </w:p>
    <w:p w14:paraId="03C16F13" w14:textId="269E08CA" w:rsidR="00471FD8" w:rsidRPr="008544FA" w:rsidRDefault="00471FD8" w:rsidP="00471FD8">
      <w:pPr>
        <w:pStyle w:val="Default"/>
        <w:numPr>
          <w:ilvl w:val="0"/>
          <w:numId w:val="1"/>
        </w:numPr>
        <w:rPr>
          <w:rFonts w:ascii="Arial" w:hAnsi="Arial" w:cs="Arial"/>
          <w:color w:val="auto"/>
        </w:rPr>
      </w:pPr>
      <w:r w:rsidRPr="008544FA">
        <w:rPr>
          <w:rFonts w:ascii="Arial" w:hAnsi="Arial" w:cs="Arial"/>
          <w:color w:val="auto"/>
        </w:rPr>
        <w:t>A</w:t>
      </w:r>
      <w:r w:rsidR="00582FC9" w:rsidRPr="008544FA">
        <w:rPr>
          <w:rFonts w:ascii="Arial" w:hAnsi="Arial" w:cs="Arial"/>
          <w:color w:val="auto"/>
        </w:rPr>
        <w:t xml:space="preserve"> completed</w:t>
      </w:r>
      <w:r w:rsidRPr="008544FA">
        <w:rPr>
          <w:rFonts w:ascii="Arial" w:hAnsi="Arial" w:cs="Arial"/>
          <w:color w:val="auto"/>
        </w:rPr>
        <w:t xml:space="preserve"> grant application must be emailed to Jason Harvey at </w:t>
      </w:r>
      <w:hyperlink r:id="rId38" w:history="1">
        <w:r w:rsidRPr="008544FA">
          <w:rPr>
            <w:rStyle w:val="Hyperlink"/>
            <w:rFonts w:ascii="Arial" w:hAnsi="Arial" w:cs="Arial"/>
          </w:rPr>
          <w:t>jason.harvey@ag.ok.gov</w:t>
        </w:r>
      </w:hyperlink>
      <w:r w:rsidRPr="008544FA">
        <w:rPr>
          <w:rFonts w:ascii="Arial" w:hAnsi="Arial" w:cs="Arial"/>
          <w:color w:val="auto"/>
        </w:rPr>
        <w:t xml:space="preserve"> no later than </w:t>
      </w:r>
      <w:r w:rsidRPr="008544FA">
        <w:rPr>
          <w:rFonts w:ascii="Arial" w:hAnsi="Arial" w:cs="Arial"/>
          <w:b/>
          <w:color w:val="auto"/>
        </w:rPr>
        <w:t>5 pm on</w:t>
      </w:r>
      <w:r w:rsidRPr="008544FA">
        <w:rPr>
          <w:rFonts w:ascii="Arial" w:hAnsi="Arial" w:cs="Arial"/>
          <w:color w:val="auto"/>
        </w:rPr>
        <w:t xml:space="preserve"> </w:t>
      </w:r>
      <w:r w:rsidR="005D0919" w:rsidRPr="008544FA">
        <w:rPr>
          <w:rFonts w:ascii="Arial" w:hAnsi="Arial" w:cs="Arial"/>
          <w:b/>
          <w:bCs/>
          <w:color w:val="auto"/>
        </w:rPr>
        <w:t>Friday</w:t>
      </w:r>
      <w:r w:rsidRPr="008544FA">
        <w:rPr>
          <w:rFonts w:ascii="Arial" w:hAnsi="Arial" w:cs="Arial"/>
          <w:b/>
          <w:bCs/>
          <w:color w:val="auto"/>
        </w:rPr>
        <w:t xml:space="preserve"> </w:t>
      </w:r>
      <w:r w:rsidR="005D0919" w:rsidRPr="008544FA">
        <w:rPr>
          <w:rFonts w:ascii="Arial" w:hAnsi="Arial" w:cs="Arial"/>
          <w:b/>
          <w:bCs/>
          <w:color w:val="auto"/>
        </w:rPr>
        <w:t>September</w:t>
      </w:r>
      <w:r w:rsidRPr="008544FA">
        <w:rPr>
          <w:rFonts w:ascii="Arial" w:hAnsi="Arial" w:cs="Arial"/>
          <w:b/>
          <w:bCs/>
          <w:color w:val="auto"/>
        </w:rPr>
        <w:t xml:space="preserve"> </w:t>
      </w:r>
      <w:r w:rsidR="005D0919" w:rsidRPr="008544FA">
        <w:rPr>
          <w:rFonts w:ascii="Arial" w:hAnsi="Arial" w:cs="Arial"/>
          <w:b/>
          <w:bCs/>
          <w:color w:val="auto"/>
        </w:rPr>
        <w:t>24</w:t>
      </w:r>
      <w:r w:rsidRPr="008544FA">
        <w:rPr>
          <w:rFonts w:ascii="Arial" w:hAnsi="Arial" w:cs="Arial"/>
          <w:b/>
          <w:bCs/>
          <w:color w:val="auto"/>
        </w:rPr>
        <w:t xml:space="preserve">, 2021 </w:t>
      </w:r>
      <w:r w:rsidRPr="008544FA">
        <w:rPr>
          <w:rFonts w:ascii="Arial" w:hAnsi="Arial" w:cs="Arial"/>
          <w:bCs/>
          <w:color w:val="auto"/>
        </w:rPr>
        <w:t>as a Word document</w:t>
      </w:r>
      <w:r w:rsidRPr="008544FA">
        <w:rPr>
          <w:rFonts w:ascii="Arial" w:hAnsi="Arial" w:cs="Arial"/>
          <w:b/>
          <w:bCs/>
          <w:color w:val="auto"/>
        </w:rPr>
        <w:t xml:space="preserve">.  </w:t>
      </w:r>
      <w:r w:rsidRPr="008544FA">
        <w:rPr>
          <w:rFonts w:ascii="Arial" w:hAnsi="Arial" w:cs="Arial"/>
          <w:b/>
          <w:bCs/>
          <w:i/>
          <w:iCs/>
          <w:color w:val="auto"/>
          <w:u w:val="single"/>
        </w:rPr>
        <w:t>Applications must be received by the grant deadline.</w:t>
      </w:r>
      <w:r w:rsidRPr="008544FA">
        <w:rPr>
          <w:rFonts w:ascii="Arial" w:hAnsi="Arial" w:cs="Arial"/>
          <w:bCs/>
          <w:iCs/>
          <w:color w:val="auto"/>
        </w:rPr>
        <w:t xml:space="preserve">  </w:t>
      </w:r>
      <w:r w:rsidRPr="008544FA">
        <w:rPr>
          <w:rFonts w:ascii="Arial" w:hAnsi="Arial" w:cs="Arial"/>
          <w:color w:val="auto"/>
        </w:rPr>
        <w:t xml:space="preserve">Applications that do not adhere to this deadline will not be accepted. </w:t>
      </w:r>
    </w:p>
    <w:p w14:paraId="2ECEDAE2" w14:textId="77777777" w:rsidR="00471FD8" w:rsidRPr="008544FA" w:rsidRDefault="00471FD8" w:rsidP="00471FD8">
      <w:pPr>
        <w:pStyle w:val="Default"/>
        <w:rPr>
          <w:rFonts w:ascii="Arial" w:hAnsi="Arial" w:cs="Arial"/>
          <w:color w:val="auto"/>
          <w:sz w:val="10"/>
        </w:rPr>
      </w:pPr>
    </w:p>
    <w:p w14:paraId="29AAE7FA" w14:textId="77777777" w:rsidR="00471FD8" w:rsidRPr="008544FA" w:rsidRDefault="00471FD8" w:rsidP="00471FD8">
      <w:pPr>
        <w:autoSpaceDE w:val="0"/>
        <w:autoSpaceDN w:val="0"/>
        <w:adjustRightInd w:val="0"/>
        <w:rPr>
          <w:rFonts w:ascii="Arial" w:hAnsi="Arial" w:cs="Arial"/>
        </w:rPr>
      </w:pPr>
    </w:p>
    <w:p w14:paraId="1C923C90" w14:textId="77777777" w:rsidR="00471FD8" w:rsidRPr="008544FA" w:rsidRDefault="00471FD8" w:rsidP="00471FD8">
      <w:pPr>
        <w:autoSpaceDE w:val="0"/>
        <w:autoSpaceDN w:val="0"/>
        <w:adjustRightInd w:val="0"/>
        <w:rPr>
          <w:rFonts w:ascii="Arial" w:hAnsi="Arial" w:cs="Arial"/>
          <w:sz w:val="28"/>
        </w:rPr>
      </w:pPr>
      <w:r w:rsidRPr="008544FA">
        <w:rPr>
          <w:rFonts w:ascii="Arial" w:hAnsi="Arial" w:cs="Arial"/>
          <w:b/>
          <w:sz w:val="28"/>
          <w:u w:val="single"/>
        </w:rPr>
        <w:t>Contact Information</w:t>
      </w:r>
    </w:p>
    <w:p w14:paraId="312A1284" w14:textId="77777777" w:rsidR="00471FD8" w:rsidRPr="008544FA" w:rsidRDefault="00471FD8" w:rsidP="00471FD8">
      <w:pPr>
        <w:autoSpaceDE w:val="0"/>
        <w:autoSpaceDN w:val="0"/>
        <w:adjustRightInd w:val="0"/>
        <w:rPr>
          <w:rFonts w:ascii="Arial" w:hAnsi="Arial" w:cs="Arial"/>
          <w:sz w:val="6"/>
        </w:rPr>
      </w:pPr>
    </w:p>
    <w:p w14:paraId="36152041" w14:textId="77777777" w:rsidR="00471FD8" w:rsidRPr="008544FA" w:rsidRDefault="00471FD8" w:rsidP="00471FD8">
      <w:pPr>
        <w:autoSpaceDE w:val="0"/>
        <w:autoSpaceDN w:val="0"/>
        <w:adjustRightInd w:val="0"/>
        <w:rPr>
          <w:rFonts w:ascii="Arial" w:hAnsi="Arial" w:cs="Arial"/>
        </w:rPr>
      </w:pPr>
      <w:smartTag w:uri="urn:schemas-microsoft-com:office:smarttags" w:element="PersonName">
        <w:r w:rsidRPr="008544FA">
          <w:rPr>
            <w:rFonts w:ascii="Arial" w:hAnsi="Arial" w:cs="Arial"/>
          </w:rPr>
          <w:t>Jason Harvey</w:t>
        </w:r>
      </w:smartTag>
    </w:p>
    <w:p w14:paraId="63833055" w14:textId="77777777" w:rsidR="00471FD8" w:rsidRPr="008544FA" w:rsidRDefault="00471FD8" w:rsidP="00471FD8">
      <w:pPr>
        <w:autoSpaceDE w:val="0"/>
        <w:autoSpaceDN w:val="0"/>
        <w:adjustRightInd w:val="0"/>
        <w:rPr>
          <w:rFonts w:ascii="Arial" w:hAnsi="Arial" w:cs="Arial"/>
        </w:rPr>
      </w:pPr>
      <w:r w:rsidRPr="008544FA">
        <w:rPr>
          <w:rFonts w:ascii="Arial" w:hAnsi="Arial" w:cs="Arial"/>
        </w:rPr>
        <w:t>Program Coordinator</w:t>
      </w:r>
    </w:p>
    <w:p w14:paraId="3AE21B19" w14:textId="77777777" w:rsidR="00471FD8" w:rsidRPr="008544FA" w:rsidRDefault="00471FD8" w:rsidP="00471FD8">
      <w:pPr>
        <w:pStyle w:val="Default"/>
        <w:rPr>
          <w:rFonts w:ascii="Arial" w:hAnsi="Arial" w:cs="Arial"/>
          <w:color w:val="auto"/>
        </w:rPr>
      </w:pPr>
      <w:r w:rsidRPr="008544FA">
        <w:rPr>
          <w:rFonts w:ascii="Arial" w:hAnsi="Arial" w:cs="Arial"/>
          <w:color w:val="auto"/>
        </w:rPr>
        <w:t>Oklahoma Department of Agriculture, Food, &amp; Forestry</w:t>
      </w:r>
    </w:p>
    <w:p w14:paraId="0F366F58" w14:textId="77777777" w:rsidR="00471FD8" w:rsidRPr="008544FA" w:rsidRDefault="00471FD8" w:rsidP="00471FD8">
      <w:pPr>
        <w:autoSpaceDE w:val="0"/>
        <w:autoSpaceDN w:val="0"/>
        <w:adjustRightInd w:val="0"/>
        <w:rPr>
          <w:rFonts w:ascii="Arial" w:hAnsi="Arial" w:cs="Arial"/>
        </w:rPr>
      </w:pPr>
      <w:r w:rsidRPr="008544FA">
        <w:rPr>
          <w:rFonts w:ascii="Arial" w:hAnsi="Arial" w:cs="Arial"/>
        </w:rPr>
        <w:t xml:space="preserve">Cell: (405) 606-1477 </w:t>
      </w:r>
    </w:p>
    <w:p w14:paraId="365A2D9B" w14:textId="77777777" w:rsidR="00471FD8" w:rsidRPr="006A074E" w:rsidRDefault="00471FD8" w:rsidP="00471FD8">
      <w:pPr>
        <w:pStyle w:val="Default"/>
        <w:rPr>
          <w:rFonts w:ascii="Arial" w:hAnsi="Arial" w:cs="Arial"/>
          <w:color w:val="auto"/>
        </w:rPr>
      </w:pPr>
      <w:r w:rsidRPr="008544FA">
        <w:rPr>
          <w:rFonts w:ascii="Arial" w:hAnsi="Arial" w:cs="Arial"/>
          <w:color w:val="auto"/>
        </w:rPr>
        <w:t xml:space="preserve">Email: </w:t>
      </w:r>
      <w:hyperlink r:id="rId39" w:history="1">
        <w:r w:rsidRPr="008544FA">
          <w:rPr>
            <w:rStyle w:val="Hyperlink"/>
            <w:rFonts w:ascii="Arial" w:hAnsi="Arial" w:cs="Arial"/>
          </w:rPr>
          <w:t>jason.harvey@ag.ok.gov</w:t>
        </w:r>
      </w:hyperlink>
      <w:r w:rsidRPr="006A074E">
        <w:rPr>
          <w:rFonts w:ascii="Arial" w:hAnsi="Arial" w:cs="Arial"/>
        </w:rPr>
        <w:t xml:space="preserve"> </w:t>
      </w:r>
    </w:p>
    <w:p w14:paraId="28318B29" w14:textId="7E3D100B" w:rsidR="00E47E84" w:rsidRPr="006A074E" w:rsidRDefault="00E47E84" w:rsidP="00471FD8">
      <w:pPr>
        <w:rPr>
          <w:rFonts w:ascii="Arial" w:hAnsi="Arial" w:cs="Arial"/>
        </w:rPr>
      </w:pPr>
    </w:p>
    <w:p w14:paraId="2E179590" w14:textId="77777777" w:rsidR="00ED50AB" w:rsidRPr="006A074E" w:rsidRDefault="004F10EC" w:rsidP="00ED50AB">
      <w:pPr>
        <w:autoSpaceDE w:val="0"/>
        <w:autoSpaceDN w:val="0"/>
        <w:adjustRightInd w:val="0"/>
        <w:jc w:val="center"/>
        <w:rPr>
          <w:rFonts w:ascii="Arial" w:hAnsi="Arial" w:cs="Arial"/>
          <w:b/>
          <w:sz w:val="28"/>
          <w:szCs w:val="28"/>
        </w:rPr>
      </w:pPr>
      <w:r w:rsidRPr="006A074E">
        <w:rPr>
          <w:rFonts w:ascii="Arial" w:hAnsi="Arial" w:cs="Arial"/>
          <w:b/>
          <w:sz w:val="32"/>
          <w:szCs w:val="32"/>
        </w:rPr>
        <w:br w:type="page"/>
      </w:r>
      <w:r w:rsidR="00ED50AB" w:rsidRPr="006A074E">
        <w:rPr>
          <w:rFonts w:ascii="Arial" w:hAnsi="Arial" w:cs="Arial"/>
          <w:b/>
          <w:sz w:val="28"/>
          <w:szCs w:val="28"/>
        </w:rPr>
        <w:lastRenderedPageBreak/>
        <w:t xml:space="preserve"> Evaluation Sheet</w:t>
      </w:r>
    </w:p>
    <w:p w14:paraId="2E179591" w14:textId="77777777" w:rsidR="00ED50AB" w:rsidRPr="006A074E" w:rsidRDefault="00ED50AB" w:rsidP="00C95D43">
      <w:pPr>
        <w:autoSpaceDE w:val="0"/>
        <w:autoSpaceDN w:val="0"/>
        <w:adjustRightInd w:val="0"/>
        <w:jc w:val="center"/>
        <w:rPr>
          <w:rFonts w:ascii="Arial" w:hAnsi="Arial" w:cs="Arial"/>
          <w:b/>
          <w:sz w:val="32"/>
          <w:szCs w:val="32"/>
        </w:rPr>
      </w:pPr>
    </w:p>
    <w:tbl>
      <w:tblPr>
        <w:tblpPr w:leftFromText="180" w:rightFromText="180" w:vertAnchor="page" w:horzAnchor="margin" w:tblpXSpec="center" w:tblpY="2161"/>
        <w:tblW w:w="9735" w:type="dxa"/>
        <w:tblLook w:val="0000" w:firstRow="0" w:lastRow="0" w:firstColumn="0" w:lastColumn="0" w:noHBand="0" w:noVBand="0"/>
      </w:tblPr>
      <w:tblGrid>
        <w:gridCol w:w="457"/>
        <w:gridCol w:w="568"/>
        <w:gridCol w:w="568"/>
        <w:gridCol w:w="988"/>
        <w:gridCol w:w="988"/>
        <w:gridCol w:w="988"/>
        <w:gridCol w:w="988"/>
        <w:gridCol w:w="988"/>
        <w:gridCol w:w="1120"/>
        <w:gridCol w:w="997"/>
        <w:gridCol w:w="1218"/>
      </w:tblGrid>
      <w:tr w:rsidR="00ED50AB" w:rsidRPr="006A074E" w14:paraId="2E17959B" w14:textId="77777777" w:rsidTr="00ED50AB">
        <w:trPr>
          <w:trHeight w:val="215"/>
        </w:trPr>
        <w:tc>
          <w:tcPr>
            <w:tcW w:w="1593" w:type="dxa"/>
            <w:gridSpan w:val="3"/>
            <w:tcBorders>
              <w:top w:val="single" w:sz="8" w:space="0" w:color="auto"/>
              <w:left w:val="single" w:sz="8" w:space="0" w:color="auto"/>
              <w:bottom w:val="nil"/>
              <w:right w:val="nil"/>
            </w:tcBorders>
            <w:shd w:val="clear" w:color="auto" w:fill="C0C0C0"/>
            <w:noWrap/>
            <w:vAlign w:val="bottom"/>
          </w:tcPr>
          <w:p w14:paraId="2E179592"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Project Information</w:t>
            </w:r>
          </w:p>
        </w:tc>
        <w:tc>
          <w:tcPr>
            <w:tcW w:w="988" w:type="dxa"/>
            <w:tcBorders>
              <w:top w:val="single" w:sz="8" w:space="0" w:color="auto"/>
              <w:left w:val="nil"/>
              <w:bottom w:val="nil"/>
              <w:right w:val="nil"/>
            </w:tcBorders>
            <w:shd w:val="clear" w:color="auto" w:fill="C0C0C0"/>
            <w:noWrap/>
            <w:vAlign w:val="bottom"/>
          </w:tcPr>
          <w:p w14:paraId="2E179593"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 </w:t>
            </w:r>
          </w:p>
        </w:tc>
        <w:tc>
          <w:tcPr>
            <w:tcW w:w="988" w:type="dxa"/>
            <w:tcBorders>
              <w:top w:val="single" w:sz="8" w:space="0" w:color="auto"/>
              <w:left w:val="nil"/>
              <w:bottom w:val="nil"/>
              <w:right w:val="nil"/>
            </w:tcBorders>
            <w:shd w:val="clear" w:color="auto" w:fill="C0C0C0"/>
            <w:noWrap/>
            <w:vAlign w:val="bottom"/>
          </w:tcPr>
          <w:p w14:paraId="2E179594"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 </w:t>
            </w:r>
          </w:p>
        </w:tc>
        <w:tc>
          <w:tcPr>
            <w:tcW w:w="988" w:type="dxa"/>
            <w:tcBorders>
              <w:top w:val="single" w:sz="8" w:space="0" w:color="auto"/>
              <w:left w:val="nil"/>
              <w:bottom w:val="nil"/>
              <w:right w:val="nil"/>
            </w:tcBorders>
            <w:shd w:val="clear" w:color="auto" w:fill="C0C0C0"/>
            <w:noWrap/>
            <w:vAlign w:val="bottom"/>
          </w:tcPr>
          <w:p w14:paraId="2E179595"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 </w:t>
            </w:r>
          </w:p>
        </w:tc>
        <w:tc>
          <w:tcPr>
            <w:tcW w:w="988" w:type="dxa"/>
            <w:tcBorders>
              <w:top w:val="single" w:sz="8" w:space="0" w:color="auto"/>
              <w:left w:val="nil"/>
              <w:bottom w:val="nil"/>
              <w:right w:val="nil"/>
            </w:tcBorders>
            <w:shd w:val="clear" w:color="auto" w:fill="C0C0C0"/>
            <w:noWrap/>
            <w:vAlign w:val="bottom"/>
          </w:tcPr>
          <w:p w14:paraId="2E179596"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 </w:t>
            </w:r>
          </w:p>
        </w:tc>
        <w:tc>
          <w:tcPr>
            <w:tcW w:w="988" w:type="dxa"/>
            <w:tcBorders>
              <w:top w:val="single" w:sz="8" w:space="0" w:color="auto"/>
              <w:left w:val="nil"/>
              <w:bottom w:val="nil"/>
              <w:right w:val="nil"/>
            </w:tcBorders>
            <w:shd w:val="clear" w:color="auto" w:fill="C0C0C0"/>
            <w:noWrap/>
            <w:vAlign w:val="bottom"/>
          </w:tcPr>
          <w:p w14:paraId="2E179597"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 </w:t>
            </w:r>
          </w:p>
        </w:tc>
        <w:tc>
          <w:tcPr>
            <w:tcW w:w="1120" w:type="dxa"/>
            <w:tcBorders>
              <w:top w:val="single" w:sz="8" w:space="0" w:color="auto"/>
              <w:left w:val="nil"/>
              <w:bottom w:val="nil"/>
              <w:right w:val="nil"/>
            </w:tcBorders>
            <w:shd w:val="clear" w:color="auto" w:fill="C0C0C0"/>
            <w:noWrap/>
            <w:vAlign w:val="bottom"/>
          </w:tcPr>
          <w:p w14:paraId="2E179598"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 </w:t>
            </w:r>
          </w:p>
        </w:tc>
        <w:tc>
          <w:tcPr>
            <w:tcW w:w="966" w:type="dxa"/>
            <w:tcBorders>
              <w:top w:val="single" w:sz="8" w:space="0" w:color="auto"/>
              <w:left w:val="nil"/>
              <w:bottom w:val="nil"/>
              <w:right w:val="nil"/>
            </w:tcBorders>
            <w:shd w:val="clear" w:color="auto" w:fill="C0C0C0"/>
            <w:noWrap/>
            <w:vAlign w:val="bottom"/>
          </w:tcPr>
          <w:p w14:paraId="2E179599"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1116" w:type="dxa"/>
            <w:tcBorders>
              <w:top w:val="single" w:sz="8" w:space="0" w:color="auto"/>
              <w:left w:val="nil"/>
              <w:bottom w:val="nil"/>
              <w:right w:val="single" w:sz="8" w:space="0" w:color="auto"/>
            </w:tcBorders>
            <w:shd w:val="clear" w:color="auto" w:fill="C0C0C0"/>
            <w:noWrap/>
            <w:vAlign w:val="bottom"/>
          </w:tcPr>
          <w:p w14:paraId="2E17959A"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r>
      <w:tr w:rsidR="00ED50AB" w:rsidRPr="006A074E" w14:paraId="2E1795A7" w14:textId="77777777" w:rsidTr="00ED50AB">
        <w:trPr>
          <w:trHeight w:val="215"/>
        </w:trPr>
        <w:tc>
          <w:tcPr>
            <w:tcW w:w="457" w:type="dxa"/>
            <w:tcBorders>
              <w:top w:val="nil"/>
              <w:left w:val="single" w:sz="8" w:space="0" w:color="auto"/>
              <w:bottom w:val="nil"/>
              <w:right w:val="nil"/>
            </w:tcBorders>
            <w:shd w:val="clear" w:color="auto" w:fill="auto"/>
            <w:noWrap/>
            <w:vAlign w:val="bottom"/>
          </w:tcPr>
          <w:p w14:paraId="2E17959C"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568" w:type="dxa"/>
            <w:tcBorders>
              <w:top w:val="nil"/>
              <w:left w:val="nil"/>
              <w:bottom w:val="nil"/>
              <w:right w:val="nil"/>
            </w:tcBorders>
            <w:shd w:val="clear" w:color="auto" w:fill="auto"/>
            <w:noWrap/>
            <w:vAlign w:val="bottom"/>
          </w:tcPr>
          <w:p w14:paraId="2E17959D" w14:textId="77777777" w:rsidR="00ED50AB" w:rsidRPr="006A074E" w:rsidRDefault="00ED50AB" w:rsidP="00ED50AB">
            <w:pPr>
              <w:rPr>
                <w:rFonts w:ascii="Arial" w:hAnsi="Arial" w:cs="Arial"/>
                <w:sz w:val="18"/>
                <w:szCs w:val="18"/>
              </w:rPr>
            </w:pPr>
          </w:p>
        </w:tc>
        <w:tc>
          <w:tcPr>
            <w:tcW w:w="568" w:type="dxa"/>
            <w:tcBorders>
              <w:top w:val="nil"/>
              <w:left w:val="nil"/>
              <w:bottom w:val="nil"/>
              <w:right w:val="nil"/>
            </w:tcBorders>
            <w:shd w:val="clear" w:color="auto" w:fill="auto"/>
            <w:noWrap/>
            <w:vAlign w:val="bottom"/>
          </w:tcPr>
          <w:p w14:paraId="2E17959E"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9F"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A0"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A1"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A2"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A3" w14:textId="77777777" w:rsidR="00ED50AB" w:rsidRPr="006A074E" w:rsidRDefault="00ED50AB" w:rsidP="00ED50AB">
            <w:pPr>
              <w:rPr>
                <w:rFonts w:ascii="Arial" w:hAnsi="Arial" w:cs="Arial"/>
                <w:sz w:val="18"/>
                <w:szCs w:val="18"/>
              </w:rPr>
            </w:pPr>
          </w:p>
        </w:tc>
        <w:tc>
          <w:tcPr>
            <w:tcW w:w="1120" w:type="dxa"/>
            <w:tcBorders>
              <w:top w:val="nil"/>
              <w:left w:val="nil"/>
              <w:bottom w:val="nil"/>
              <w:right w:val="nil"/>
            </w:tcBorders>
            <w:shd w:val="clear" w:color="auto" w:fill="auto"/>
            <w:noWrap/>
            <w:vAlign w:val="bottom"/>
          </w:tcPr>
          <w:p w14:paraId="2E1795A4" w14:textId="77777777" w:rsidR="00ED50AB" w:rsidRPr="006A074E" w:rsidRDefault="00ED50AB" w:rsidP="00ED50AB">
            <w:pPr>
              <w:rPr>
                <w:rFonts w:ascii="Arial" w:hAnsi="Arial" w:cs="Arial"/>
                <w:sz w:val="18"/>
                <w:szCs w:val="18"/>
              </w:rPr>
            </w:pPr>
          </w:p>
        </w:tc>
        <w:tc>
          <w:tcPr>
            <w:tcW w:w="966" w:type="dxa"/>
            <w:tcBorders>
              <w:top w:val="nil"/>
              <w:left w:val="nil"/>
              <w:bottom w:val="nil"/>
              <w:right w:val="nil"/>
            </w:tcBorders>
            <w:shd w:val="clear" w:color="auto" w:fill="auto"/>
            <w:noWrap/>
            <w:vAlign w:val="bottom"/>
          </w:tcPr>
          <w:p w14:paraId="2E1795A5" w14:textId="77777777" w:rsidR="00ED50AB" w:rsidRPr="006A074E" w:rsidRDefault="00ED50AB" w:rsidP="00ED50AB">
            <w:pPr>
              <w:rPr>
                <w:rFonts w:ascii="Arial" w:hAnsi="Arial" w:cs="Arial"/>
                <w:sz w:val="18"/>
                <w:szCs w:val="18"/>
              </w:rPr>
            </w:pPr>
          </w:p>
        </w:tc>
        <w:tc>
          <w:tcPr>
            <w:tcW w:w="1116" w:type="dxa"/>
            <w:tcBorders>
              <w:top w:val="nil"/>
              <w:left w:val="nil"/>
              <w:bottom w:val="nil"/>
              <w:right w:val="single" w:sz="8" w:space="0" w:color="auto"/>
            </w:tcBorders>
            <w:shd w:val="clear" w:color="auto" w:fill="auto"/>
            <w:noWrap/>
            <w:vAlign w:val="bottom"/>
          </w:tcPr>
          <w:p w14:paraId="2E1795A6"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r>
      <w:tr w:rsidR="00ED50AB" w:rsidRPr="006A074E" w14:paraId="2E1795B0" w14:textId="77777777" w:rsidTr="00ED50AB">
        <w:trPr>
          <w:trHeight w:val="215"/>
        </w:trPr>
        <w:tc>
          <w:tcPr>
            <w:tcW w:w="1025" w:type="dxa"/>
            <w:gridSpan w:val="2"/>
            <w:tcBorders>
              <w:top w:val="nil"/>
              <w:left w:val="single" w:sz="8" w:space="0" w:color="auto"/>
              <w:bottom w:val="nil"/>
              <w:right w:val="nil"/>
            </w:tcBorders>
            <w:shd w:val="clear" w:color="auto" w:fill="auto"/>
            <w:noWrap/>
            <w:vAlign w:val="bottom"/>
          </w:tcPr>
          <w:p w14:paraId="2E1795A8" w14:textId="77777777" w:rsidR="00ED50AB" w:rsidRPr="006A074E" w:rsidRDefault="00ED50AB" w:rsidP="00ED50AB">
            <w:pPr>
              <w:rPr>
                <w:rFonts w:ascii="Arial" w:hAnsi="Arial" w:cs="Arial"/>
                <w:sz w:val="18"/>
                <w:szCs w:val="18"/>
              </w:rPr>
            </w:pPr>
            <w:r w:rsidRPr="006A074E">
              <w:rPr>
                <w:rFonts w:ascii="Arial" w:hAnsi="Arial" w:cs="Arial"/>
                <w:sz w:val="18"/>
                <w:szCs w:val="18"/>
              </w:rPr>
              <w:t>Title:</w:t>
            </w:r>
          </w:p>
        </w:tc>
        <w:tc>
          <w:tcPr>
            <w:tcW w:w="568" w:type="dxa"/>
            <w:tcBorders>
              <w:top w:val="nil"/>
              <w:left w:val="nil"/>
              <w:bottom w:val="nil"/>
              <w:right w:val="nil"/>
            </w:tcBorders>
            <w:shd w:val="clear" w:color="auto" w:fill="auto"/>
            <w:noWrap/>
            <w:vAlign w:val="bottom"/>
          </w:tcPr>
          <w:p w14:paraId="2E1795A9"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AA"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AB"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AC"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AD"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AE" w14:textId="77777777" w:rsidR="00ED50AB" w:rsidRPr="006A074E" w:rsidRDefault="00ED50AB" w:rsidP="00ED50AB">
            <w:pPr>
              <w:rPr>
                <w:rFonts w:ascii="Arial" w:hAnsi="Arial" w:cs="Arial"/>
                <w:sz w:val="18"/>
                <w:szCs w:val="18"/>
              </w:rPr>
            </w:pPr>
          </w:p>
        </w:tc>
        <w:tc>
          <w:tcPr>
            <w:tcW w:w="3202" w:type="dxa"/>
            <w:gridSpan w:val="3"/>
            <w:tcBorders>
              <w:top w:val="nil"/>
              <w:left w:val="nil"/>
              <w:bottom w:val="nil"/>
              <w:right w:val="single" w:sz="8" w:space="0" w:color="000000"/>
            </w:tcBorders>
            <w:shd w:val="clear" w:color="auto" w:fill="auto"/>
            <w:noWrap/>
            <w:vAlign w:val="bottom"/>
          </w:tcPr>
          <w:p w14:paraId="2E1795AF"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Total Funds Requested:</w:t>
            </w:r>
          </w:p>
        </w:tc>
      </w:tr>
      <w:tr w:rsidR="00ED50AB" w:rsidRPr="006A074E" w14:paraId="2E1795BC" w14:textId="77777777" w:rsidTr="00ED50AB">
        <w:trPr>
          <w:trHeight w:val="215"/>
        </w:trPr>
        <w:tc>
          <w:tcPr>
            <w:tcW w:w="457" w:type="dxa"/>
            <w:tcBorders>
              <w:top w:val="nil"/>
              <w:left w:val="single" w:sz="8" w:space="0" w:color="auto"/>
              <w:bottom w:val="nil"/>
              <w:right w:val="nil"/>
            </w:tcBorders>
            <w:shd w:val="clear" w:color="auto" w:fill="auto"/>
            <w:noWrap/>
            <w:vAlign w:val="bottom"/>
          </w:tcPr>
          <w:p w14:paraId="2E1795B1"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568" w:type="dxa"/>
            <w:tcBorders>
              <w:top w:val="nil"/>
              <w:left w:val="nil"/>
              <w:bottom w:val="nil"/>
              <w:right w:val="nil"/>
            </w:tcBorders>
            <w:shd w:val="clear" w:color="auto" w:fill="auto"/>
            <w:noWrap/>
            <w:vAlign w:val="bottom"/>
          </w:tcPr>
          <w:p w14:paraId="2E1795B2" w14:textId="77777777" w:rsidR="00ED50AB" w:rsidRPr="006A074E" w:rsidRDefault="00ED50AB" w:rsidP="00ED50AB">
            <w:pPr>
              <w:rPr>
                <w:rFonts w:ascii="Arial" w:hAnsi="Arial" w:cs="Arial"/>
                <w:sz w:val="18"/>
                <w:szCs w:val="18"/>
              </w:rPr>
            </w:pPr>
          </w:p>
        </w:tc>
        <w:tc>
          <w:tcPr>
            <w:tcW w:w="568" w:type="dxa"/>
            <w:tcBorders>
              <w:top w:val="nil"/>
              <w:left w:val="nil"/>
              <w:bottom w:val="nil"/>
              <w:right w:val="nil"/>
            </w:tcBorders>
            <w:shd w:val="clear" w:color="auto" w:fill="auto"/>
            <w:noWrap/>
            <w:vAlign w:val="bottom"/>
          </w:tcPr>
          <w:p w14:paraId="2E1795B3"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B4"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B5"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B6"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B7"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B8" w14:textId="77777777" w:rsidR="00ED50AB" w:rsidRPr="006A074E" w:rsidRDefault="00ED50AB" w:rsidP="00ED50AB">
            <w:pPr>
              <w:rPr>
                <w:rFonts w:ascii="Arial" w:hAnsi="Arial" w:cs="Arial"/>
                <w:sz w:val="18"/>
                <w:szCs w:val="18"/>
              </w:rPr>
            </w:pPr>
          </w:p>
        </w:tc>
        <w:tc>
          <w:tcPr>
            <w:tcW w:w="1120" w:type="dxa"/>
            <w:tcBorders>
              <w:top w:val="nil"/>
              <w:left w:val="nil"/>
              <w:bottom w:val="nil"/>
              <w:right w:val="nil"/>
            </w:tcBorders>
            <w:shd w:val="clear" w:color="auto" w:fill="auto"/>
            <w:noWrap/>
            <w:vAlign w:val="bottom"/>
          </w:tcPr>
          <w:p w14:paraId="2E1795B9" w14:textId="77777777" w:rsidR="00ED50AB" w:rsidRPr="006A074E" w:rsidRDefault="00ED50AB" w:rsidP="00ED50AB">
            <w:pPr>
              <w:rPr>
                <w:rFonts w:ascii="Arial" w:hAnsi="Arial" w:cs="Arial"/>
                <w:sz w:val="18"/>
                <w:szCs w:val="18"/>
              </w:rPr>
            </w:pPr>
          </w:p>
        </w:tc>
        <w:tc>
          <w:tcPr>
            <w:tcW w:w="966" w:type="dxa"/>
            <w:tcBorders>
              <w:top w:val="nil"/>
              <w:left w:val="nil"/>
              <w:bottom w:val="nil"/>
              <w:right w:val="nil"/>
            </w:tcBorders>
            <w:shd w:val="clear" w:color="auto" w:fill="auto"/>
            <w:noWrap/>
            <w:vAlign w:val="bottom"/>
          </w:tcPr>
          <w:p w14:paraId="2E1795BA" w14:textId="77777777" w:rsidR="00ED50AB" w:rsidRPr="006A074E" w:rsidRDefault="00ED50AB" w:rsidP="00ED50AB">
            <w:pPr>
              <w:rPr>
                <w:rFonts w:ascii="Arial" w:hAnsi="Arial" w:cs="Arial"/>
                <w:sz w:val="18"/>
                <w:szCs w:val="18"/>
              </w:rPr>
            </w:pPr>
          </w:p>
        </w:tc>
        <w:tc>
          <w:tcPr>
            <w:tcW w:w="1116" w:type="dxa"/>
            <w:tcBorders>
              <w:top w:val="nil"/>
              <w:left w:val="nil"/>
              <w:bottom w:val="nil"/>
              <w:right w:val="single" w:sz="8" w:space="0" w:color="auto"/>
            </w:tcBorders>
            <w:shd w:val="clear" w:color="auto" w:fill="auto"/>
            <w:noWrap/>
            <w:vAlign w:val="bottom"/>
          </w:tcPr>
          <w:p w14:paraId="2E1795BB"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r>
      <w:tr w:rsidR="00ED50AB" w:rsidRPr="006A074E" w14:paraId="2E1795C8" w14:textId="77777777" w:rsidTr="00ED50AB">
        <w:trPr>
          <w:trHeight w:val="215"/>
        </w:trPr>
        <w:tc>
          <w:tcPr>
            <w:tcW w:w="457" w:type="dxa"/>
            <w:tcBorders>
              <w:top w:val="nil"/>
              <w:left w:val="single" w:sz="8" w:space="0" w:color="auto"/>
              <w:bottom w:val="nil"/>
              <w:right w:val="nil"/>
            </w:tcBorders>
            <w:shd w:val="clear" w:color="auto" w:fill="auto"/>
            <w:noWrap/>
            <w:vAlign w:val="bottom"/>
          </w:tcPr>
          <w:p w14:paraId="2E1795BD"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568" w:type="dxa"/>
            <w:tcBorders>
              <w:top w:val="nil"/>
              <w:left w:val="nil"/>
              <w:bottom w:val="nil"/>
              <w:right w:val="nil"/>
            </w:tcBorders>
            <w:shd w:val="clear" w:color="auto" w:fill="auto"/>
            <w:noWrap/>
            <w:vAlign w:val="bottom"/>
          </w:tcPr>
          <w:p w14:paraId="2E1795BE" w14:textId="77777777" w:rsidR="00ED50AB" w:rsidRPr="006A074E" w:rsidRDefault="00ED50AB" w:rsidP="00ED50AB">
            <w:pPr>
              <w:rPr>
                <w:rFonts w:ascii="Arial" w:hAnsi="Arial" w:cs="Arial"/>
                <w:sz w:val="18"/>
                <w:szCs w:val="18"/>
              </w:rPr>
            </w:pPr>
          </w:p>
        </w:tc>
        <w:tc>
          <w:tcPr>
            <w:tcW w:w="568" w:type="dxa"/>
            <w:tcBorders>
              <w:top w:val="nil"/>
              <w:left w:val="nil"/>
              <w:bottom w:val="nil"/>
              <w:right w:val="nil"/>
            </w:tcBorders>
            <w:shd w:val="clear" w:color="auto" w:fill="auto"/>
            <w:noWrap/>
            <w:vAlign w:val="bottom"/>
          </w:tcPr>
          <w:p w14:paraId="2E1795BF"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C0"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C1"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C2"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C3"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C4" w14:textId="77777777" w:rsidR="00ED50AB" w:rsidRPr="006A074E" w:rsidRDefault="00ED50AB" w:rsidP="00ED50AB">
            <w:pPr>
              <w:rPr>
                <w:rFonts w:ascii="Arial" w:hAnsi="Arial" w:cs="Arial"/>
                <w:sz w:val="18"/>
                <w:szCs w:val="18"/>
              </w:rPr>
            </w:pPr>
          </w:p>
        </w:tc>
        <w:tc>
          <w:tcPr>
            <w:tcW w:w="1120" w:type="dxa"/>
            <w:tcBorders>
              <w:top w:val="nil"/>
              <w:left w:val="nil"/>
              <w:bottom w:val="nil"/>
              <w:right w:val="nil"/>
            </w:tcBorders>
            <w:shd w:val="clear" w:color="auto" w:fill="auto"/>
            <w:noWrap/>
            <w:vAlign w:val="bottom"/>
          </w:tcPr>
          <w:p w14:paraId="2E1795C5" w14:textId="77777777" w:rsidR="00ED50AB" w:rsidRPr="006A074E" w:rsidRDefault="00ED50AB" w:rsidP="00ED50AB">
            <w:pPr>
              <w:rPr>
                <w:rFonts w:ascii="Arial" w:hAnsi="Arial" w:cs="Arial"/>
                <w:sz w:val="18"/>
                <w:szCs w:val="18"/>
              </w:rPr>
            </w:pPr>
          </w:p>
        </w:tc>
        <w:tc>
          <w:tcPr>
            <w:tcW w:w="966" w:type="dxa"/>
            <w:tcBorders>
              <w:top w:val="nil"/>
              <w:left w:val="nil"/>
              <w:bottom w:val="nil"/>
              <w:right w:val="nil"/>
            </w:tcBorders>
            <w:shd w:val="clear" w:color="auto" w:fill="auto"/>
            <w:noWrap/>
            <w:vAlign w:val="bottom"/>
          </w:tcPr>
          <w:p w14:paraId="2E1795C6" w14:textId="77777777" w:rsidR="00ED50AB" w:rsidRPr="006A074E" w:rsidRDefault="00ED50AB" w:rsidP="00ED50AB">
            <w:pPr>
              <w:rPr>
                <w:rFonts w:ascii="Arial" w:hAnsi="Arial" w:cs="Arial"/>
                <w:sz w:val="18"/>
                <w:szCs w:val="18"/>
              </w:rPr>
            </w:pPr>
          </w:p>
        </w:tc>
        <w:tc>
          <w:tcPr>
            <w:tcW w:w="1116" w:type="dxa"/>
            <w:tcBorders>
              <w:top w:val="nil"/>
              <w:left w:val="nil"/>
              <w:bottom w:val="nil"/>
              <w:right w:val="single" w:sz="8" w:space="0" w:color="auto"/>
            </w:tcBorders>
            <w:shd w:val="clear" w:color="auto" w:fill="auto"/>
            <w:noWrap/>
            <w:vAlign w:val="bottom"/>
          </w:tcPr>
          <w:p w14:paraId="2E1795C7"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r>
      <w:tr w:rsidR="00ED50AB" w:rsidRPr="006A074E" w14:paraId="2E1795D4" w14:textId="77777777" w:rsidTr="00ED50AB">
        <w:trPr>
          <w:trHeight w:val="227"/>
        </w:trPr>
        <w:tc>
          <w:tcPr>
            <w:tcW w:w="457" w:type="dxa"/>
            <w:tcBorders>
              <w:top w:val="nil"/>
              <w:left w:val="single" w:sz="8" w:space="0" w:color="auto"/>
              <w:bottom w:val="single" w:sz="8" w:space="0" w:color="auto"/>
              <w:right w:val="nil"/>
            </w:tcBorders>
            <w:shd w:val="clear" w:color="auto" w:fill="auto"/>
            <w:noWrap/>
            <w:vAlign w:val="bottom"/>
          </w:tcPr>
          <w:p w14:paraId="2E1795C9"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568" w:type="dxa"/>
            <w:tcBorders>
              <w:top w:val="nil"/>
              <w:left w:val="nil"/>
              <w:bottom w:val="single" w:sz="8" w:space="0" w:color="auto"/>
              <w:right w:val="nil"/>
            </w:tcBorders>
            <w:shd w:val="clear" w:color="auto" w:fill="auto"/>
            <w:noWrap/>
            <w:vAlign w:val="bottom"/>
          </w:tcPr>
          <w:p w14:paraId="2E1795CA"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568" w:type="dxa"/>
            <w:tcBorders>
              <w:top w:val="nil"/>
              <w:left w:val="nil"/>
              <w:bottom w:val="single" w:sz="8" w:space="0" w:color="auto"/>
              <w:right w:val="nil"/>
            </w:tcBorders>
            <w:shd w:val="clear" w:color="auto" w:fill="auto"/>
            <w:noWrap/>
            <w:vAlign w:val="bottom"/>
          </w:tcPr>
          <w:p w14:paraId="2E1795CB"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988" w:type="dxa"/>
            <w:tcBorders>
              <w:top w:val="nil"/>
              <w:left w:val="nil"/>
              <w:bottom w:val="single" w:sz="8" w:space="0" w:color="auto"/>
              <w:right w:val="nil"/>
            </w:tcBorders>
            <w:shd w:val="clear" w:color="auto" w:fill="auto"/>
            <w:noWrap/>
            <w:vAlign w:val="bottom"/>
          </w:tcPr>
          <w:p w14:paraId="2E1795CC"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988" w:type="dxa"/>
            <w:tcBorders>
              <w:top w:val="nil"/>
              <w:left w:val="nil"/>
              <w:bottom w:val="single" w:sz="8" w:space="0" w:color="auto"/>
              <w:right w:val="nil"/>
            </w:tcBorders>
            <w:shd w:val="clear" w:color="auto" w:fill="auto"/>
            <w:noWrap/>
            <w:vAlign w:val="bottom"/>
          </w:tcPr>
          <w:p w14:paraId="2E1795CD"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988" w:type="dxa"/>
            <w:tcBorders>
              <w:top w:val="nil"/>
              <w:left w:val="nil"/>
              <w:bottom w:val="single" w:sz="8" w:space="0" w:color="auto"/>
              <w:right w:val="nil"/>
            </w:tcBorders>
            <w:shd w:val="clear" w:color="auto" w:fill="auto"/>
            <w:noWrap/>
            <w:vAlign w:val="bottom"/>
          </w:tcPr>
          <w:p w14:paraId="2E1795CE"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988" w:type="dxa"/>
            <w:tcBorders>
              <w:top w:val="nil"/>
              <w:left w:val="nil"/>
              <w:bottom w:val="single" w:sz="8" w:space="0" w:color="auto"/>
              <w:right w:val="nil"/>
            </w:tcBorders>
            <w:shd w:val="clear" w:color="auto" w:fill="auto"/>
            <w:noWrap/>
            <w:vAlign w:val="bottom"/>
          </w:tcPr>
          <w:p w14:paraId="2E1795CF"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988" w:type="dxa"/>
            <w:tcBorders>
              <w:top w:val="nil"/>
              <w:left w:val="nil"/>
              <w:bottom w:val="single" w:sz="8" w:space="0" w:color="auto"/>
              <w:right w:val="nil"/>
            </w:tcBorders>
            <w:shd w:val="clear" w:color="auto" w:fill="auto"/>
            <w:noWrap/>
            <w:vAlign w:val="bottom"/>
          </w:tcPr>
          <w:p w14:paraId="2E1795D0"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1120" w:type="dxa"/>
            <w:tcBorders>
              <w:top w:val="nil"/>
              <w:left w:val="nil"/>
              <w:bottom w:val="single" w:sz="8" w:space="0" w:color="auto"/>
              <w:right w:val="nil"/>
            </w:tcBorders>
            <w:shd w:val="clear" w:color="auto" w:fill="auto"/>
            <w:noWrap/>
            <w:vAlign w:val="bottom"/>
          </w:tcPr>
          <w:p w14:paraId="2E1795D1"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966" w:type="dxa"/>
            <w:tcBorders>
              <w:top w:val="nil"/>
              <w:left w:val="nil"/>
              <w:bottom w:val="single" w:sz="8" w:space="0" w:color="auto"/>
              <w:right w:val="nil"/>
            </w:tcBorders>
            <w:shd w:val="clear" w:color="auto" w:fill="auto"/>
            <w:noWrap/>
            <w:vAlign w:val="bottom"/>
          </w:tcPr>
          <w:p w14:paraId="2E1795D2"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1116" w:type="dxa"/>
            <w:tcBorders>
              <w:top w:val="nil"/>
              <w:left w:val="nil"/>
              <w:bottom w:val="single" w:sz="8" w:space="0" w:color="auto"/>
              <w:right w:val="single" w:sz="8" w:space="0" w:color="auto"/>
            </w:tcBorders>
            <w:shd w:val="clear" w:color="auto" w:fill="auto"/>
            <w:noWrap/>
            <w:vAlign w:val="bottom"/>
          </w:tcPr>
          <w:p w14:paraId="2E1795D3"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r>
      <w:tr w:rsidR="00ED50AB" w:rsidRPr="006A074E" w14:paraId="2E1795D6" w14:textId="77777777" w:rsidTr="00ED50AB">
        <w:trPr>
          <w:trHeight w:val="321"/>
        </w:trPr>
        <w:tc>
          <w:tcPr>
            <w:tcW w:w="9735" w:type="dxa"/>
            <w:gridSpan w:val="11"/>
            <w:tcBorders>
              <w:top w:val="nil"/>
              <w:left w:val="single" w:sz="8" w:space="0" w:color="auto"/>
              <w:bottom w:val="nil"/>
              <w:right w:val="single" w:sz="8" w:space="0" w:color="000000"/>
            </w:tcBorders>
            <w:shd w:val="clear" w:color="auto" w:fill="C0C0C0"/>
            <w:noWrap/>
            <w:vAlign w:val="bottom"/>
          </w:tcPr>
          <w:p w14:paraId="2E1795D5"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Proposal Grading Criteria</w:t>
            </w:r>
          </w:p>
        </w:tc>
      </w:tr>
      <w:tr w:rsidR="00ED50AB" w:rsidRPr="006A074E" w14:paraId="2E1795DA" w14:textId="77777777" w:rsidTr="00ED50AB">
        <w:trPr>
          <w:trHeight w:val="669"/>
        </w:trPr>
        <w:tc>
          <w:tcPr>
            <w:tcW w:w="7653" w:type="dxa"/>
            <w:gridSpan w:val="9"/>
            <w:tcBorders>
              <w:top w:val="nil"/>
              <w:left w:val="single" w:sz="8" w:space="0" w:color="auto"/>
              <w:bottom w:val="nil"/>
              <w:right w:val="nil"/>
            </w:tcBorders>
            <w:shd w:val="clear" w:color="auto" w:fill="auto"/>
            <w:vAlign w:val="bottom"/>
          </w:tcPr>
          <w:p w14:paraId="2E1795D7" w14:textId="77777777" w:rsidR="00ED50AB" w:rsidRPr="006A074E" w:rsidRDefault="00ED50AB" w:rsidP="00ED50AB">
            <w:pPr>
              <w:jc w:val="center"/>
              <w:rPr>
                <w:rFonts w:ascii="Arial" w:hAnsi="Arial" w:cs="Arial"/>
                <w:sz w:val="18"/>
                <w:szCs w:val="18"/>
              </w:rPr>
            </w:pPr>
            <w:r w:rsidRPr="006A074E">
              <w:rPr>
                <w:rFonts w:ascii="Arial" w:hAnsi="Arial" w:cs="Arial"/>
                <w:sz w:val="18"/>
                <w:szCs w:val="18"/>
              </w:rPr>
              <w:t xml:space="preserve">Please rate the following areas using the scale:  Low:1-2 </w:t>
            </w:r>
            <w:proofErr w:type="gramStart"/>
            <w:r w:rsidRPr="006A074E">
              <w:rPr>
                <w:rFonts w:ascii="Arial" w:hAnsi="Arial" w:cs="Arial"/>
                <w:sz w:val="18"/>
                <w:szCs w:val="18"/>
              </w:rPr>
              <w:t>pts  Average</w:t>
            </w:r>
            <w:proofErr w:type="gramEnd"/>
            <w:r w:rsidRPr="006A074E">
              <w:rPr>
                <w:rFonts w:ascii="Arial" w:hAnsi="Arial" w:cs="Arial"/>
                <w:sz w:val="18"/>
                <w:szCs w:val="18"/>
              </w:rPr>
              <w:t>: 3-4 pts   High 5pts</w:t>
            </w:r>
          </w:p>
        </w:tc>
        <w:tc>
          <w:tcPr>
            <w:tcW w:w="966" w:type="dxa"/>
            <w:tcBorders>
              <w:top w:val="nil"/>
              <w:left w:val="nil"/>
              <w:bottom w:val="nil"/>
              <w:right w:val="nil"/>
            </w:tcBorders>
            <w:shd w:val="clear" w:color="auto" w:fill="auto"/>
            <w:vAlign w:val="bottom"/>
          </w:tcPr>
          <w:p w14:paraId="2E1795D8" w14:textId="77777777" w:rsidR="00ED50AB" w:rsidRPr="006A074E" w:rsidRDefault="00ED50AB" w:rsidP="00ED50AB">
            <w:pPr>
              <w:jc w:val="center"/>
              <w:rPr>
                <w:rFonts w:ascii="Arial" w:hAnsi="Arial" w:cs="Arial"/>
                <w:sz w:val="18"/>
                <w:szCs w:val="18"/>
              </w:rPr>
            </w:pPr>
            <w:r w:rsidRPr="006A074E">
              <w:rPr>
                <w:rFonts w:ascii="Arial" w:hAnsi="Arial" w:cs="Arial"/>
                <w:sz w:val="18"/>
                <w:szCs w:val="18"/>
              </w:rPr>
              <w:t xml:space="preserve">Maximum Points Available </w:t>
            </w:r>
          </w:p>
        </w:tc>
        <w:tc>
          <w:tcPr>
            <w:tcW w:w="1116" w:type="dxa"/>
            <w:tcBorders>
              <w:top w:val="nil"/>
              <w:left w:val="nil"/>
              <w:bottom w:val="nil"/>
              <w:right w:val="single" w:sz="8" w:space="0" w:color="auto"/>
            </w:tcBorders>
            <w:shd w:val="clear" w:color="auto" w:fill="auto"/>
            <w:vAlign w:val="bottom"/>
          </w:tcPr>
          <w:p w14:paraId="2E1795D9" w14:textId="77777777" w:rsidR="00ED50AB" w:rsidRPr="006A074E" w:rsidRDefault="00ED50AB" w:rsidP="00ED50AB">
            <w:pPr>
              <w:jc w:val="center"/>
              <w:rPr>
                <w:rFonts w:ascii="Arial" w:hAnsi="Arial" w:cs="Arial"/>
                <w:sz w:val="18"/>
                <w:szCs w:val="18"/>
              </w:rPr>
            </w:pPr>
            <w:r w:rsidRPr="006A074E">
              <w:rPr>
                <w:rFonts w:ascii="Arial" w:hAnsi="Arial" w:cs="Arial"/>
                <w:sz w:val="18"/>
                <w:szCs w:val="18"/>
              </w:rPr>
              <w:t>Points Received</w:t>
            </w:r>
          </w:p>
        </w:tc>
      </w:tr>
      <w:tr w:rsidR="00ED50AB" w:rsidRPr="006A074E" w14:paraId="2E1795E6" w14:textId="77777777" w:rsidTr="00ED50AB">
        <w:trPr>
          <w:trHeight w:val="215"/>
        </w:trPr>
        <w:tc>
          <w:tcPr>
            <w:tcW w:w="457" w:type="dxa"/>
            <w:tcBorders>
              <w:top w:val="nil"/>
              <w:left w:val="single" w:sz="8" w:space="0" w:color="auto"/>
              <w:bottom w:val="nil"/>
              <w:right w:val="nil"/>
            </w:tcBorders>
            <w:shd w:val="clear" w:color="auto" w:fill="auto"/>
            <w:noWrap/>
            <w:vAlign w:val="bottom"/>
          </w:tcPr>
          <w:p w14:paraId="2E1795DB"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568" w:type="dxa"/>
            <w:tcBorders>
              <w:top w:val="nil"/>
              <w:left w:val="nil"/>
              <w:bottom w:val="nil"/>
              <w:right w:val="nil"/>
            </w:tcBorders>
            <w:shd w:val="clear" w:color="auto" w:fill="auto"/>
            <w:noWrap/>
            <w:vAlign w:val="bottom"/>
          </w:tcPr>
          <w:p w14:paraId="2E1795DC" w14:textId="77777777" w:rsidR="00ED50AB" w:rsidRPr="006A074E" w:rsidRDefault="00ED50AB" w:rsidP="00ED50AB">
            <w:pPr>
              <w:rPr>
                <w:rFonts w:ascii="Arial" w:hAnsi="Arial" w:cs="Arial"/>
                <w:sz w:val="18"/>
                <w:szCs w:val="18"/>
              </w:rPr>
            </w:pPr>
          </w:p>
        </w:tc>
        <w:tc>
          <w:tcPr>
            <w:tcW w:w="568" w:type="dxa"/>
            <w:tcBorders>
              <w:top w:val="nil"/>
              <w:left w:val="nil"/>
              <w:bottom w:val="nil"/>
              <w:right w:val="nil"/>
            </w:tcBorders>
            <w:shd w:val="clear" w:color="auto" w:fill="auto"/>
            <w:noWrap/>
            <w:vAlign w:val="bottom"/>
          </w:tcPr>
          <w:p w14:paraId="2E1795DD"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DE"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DF"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E0"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E1" w14:textId="77777777" w:rsidR="00ED50AB" w:rsidRPr="006A074E" w:rsidRDefault="00ED50AB" w:rsidP="00ED50AB">
            <w:pPr>
              <w:rPr>
                <w:rFonts w:ascii="Arial" w:hAnsi="Arial" w:cs="Arial"/>
                <w:sz w:val="18"/>
                <w:szCs w:val="18"/>
              </w:rPr>
            </w:pPr>
          </w:p>
        </w:tc>
        <w:tc>
          <w:tcPr>
            <w:tcW w:w="988" w:type="dxa"/>
            <w:tcBorders>
              <w:top w:val="nil"/>
              <w:left w:val="nil"/>
              <w:bottom w:val="nil"/>
              <w:right w:val="nil"/>
            </w:tcBorders>
            <w:shd w:val="clear" w:color="auto" w:fill="auto"/>
            <w:noWrap/>
            <w:vAlign w:val="bottom"/>
          </w:tcPr>
          <w:p w14:paraId="2E1795E2" w14:textId="77777777" w:rsidR="00ED50AB" w:rsidRPr="006A074E" w:rsidRDefault="00ED50AB" w:rsidP="00ED50AB">
            <w:pPr>
              <w:rPr>
                <w:rFonts w:ascii="Arial" w:hAnsi="Arial" w:cs="Arial"/>
                <w:sz w:val="18"/>
                <w:szCs w:val="18"/>
              </w:rPr>
            </w:pPr>
          </w:p>
        </w:tc>
        <w:tc>
          <w:tcPr>
            <w:tcW w:w="1120" w:type="dxa"/>
            <w:tcBorders>
              <w:top w:val="nil"/>
              <w:left w:val="nil"/>
              <w:bottom w:val="nil"/>
              <w:right w:val="nil"/>
            </w:tcBorders>
            <w:shd w:val="clear" w:color="auto" w:fill="auto"/>
            <w:noWrap/>
            <w:vAlign w:val="bottom"/>
          </w:tcPr>
          <w:p w14:paraId="2E1795E3" w14:textId="77777777" w:rsidR="00ED50AB" w:rsidRPr="006A074E" w:rsidRDefault="00ED50AB" w:rsidP="00ED50AB">
            <w:pPr>
              <w:rPr>
                <w:rFonts w:ascii="Arial" w:hAnsi="Arial" w:cs="Arial"/>
                <w:sz w:val="18"/>
                <w:szCs w:val="18"/>
              </w:rPr>
            </w:pPr>
          </w:p>
        </w:tc>
        <w:tc>
          <w:tcPr>
            <w:tcW w:w="966" w:type="dxa"/>
            <w:tcBorders>
              <w:top w:val="nil"/>
              <w:left w:val="nil"/>
              <w:bottom w:val="nil"/>
              <w:right w:val="nil"/>
            </w:tcBorders>
            <w:shd w:val="clear" w:color="auto" w:fill="auto"/>
            <w:noWrap/>
            <w:vAlign w:val="bottom"/>
          </w:tcPr>
          <w:p w14:paraId="2E1795E4" w14:textId="77777777" w:rsidR="00ED50AB" w:rsidRPr="006A074E" w:rsidRDefault="00ED50AB" w:rsidP="00ED50AB">
            <w:pPr>
              <w:rPr>
                <w:rFonts w:ascii="Arial" w:hAnsi="Arial" w:cs="Arial"/>
                <w:sz w:val="18"/>
                <w:szCs w:val="18"/>
              </w:rPr>
            </w:pPr>
          </w:p>
        </w:tc>
        <w:tc>
          <w:tcPr>
            <w:tcW w:w="1116" w:type="dxa"/>
            <w:tcBorders>
              <w:top w:val="nil"/>
              <w:left w:val="nil"/>
              <w:bottom w:val="nil"/>
              <w:right w:val="single" w:sz="8" w:space="0" w:color="auto"/>
            </w:tcBorders>
            <w:shd w:val="clear" w:color="auto" w:fill="auto"/>
            <w:noWrap/>
            <w:vAlign w:val="bottom"/>
          </w:tcPr>
          <w:p w14:paraId="2E1795E5"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r>
      <w:tr w:rsidR="00ED50AB" w:rsidRPr="006A074E" w14:paraId="2E1795E9" w14:textId="77777777" w:rsidTr="00ED50AB">
        <w:trPr>
          <w:trHeight w:val="321"/>
        </w:trPr>
        <w:tc>
          <w:tcPr>
            <w:tcW w:w="457" w:type="dxa"/>
            <w:tcBorders>
              <w:top w:val="nil"/>
              <w:left w:val="single" w:sz="8" w:space="0" w:color="auto"/>
              <w:bottom w:val="nil"/>
              <w:right w:val="nil"/>
            </w:tcBorders>
            <w:shd w:val="clear" w:color="auto" w:fill="C0C0C0"/>
            <w:noWrap/>
            <w:vAlign w:val="bottom"/>
          </w:tcPr>
          <w:p w14:paraId="2E1795E7"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1.</w:t>
            </w:r>
          </w:p>
        </w:tc>
        <w:tc>
          <w:tcPr>
            <w:tcW w:w="9278" w:type="dxa"/>
            <w:gridSpan w:val="10"/>
            <w:tcBorders>
              <w:top w:val="nil"/>
              <w:left w:val="nil"/>
              <w:bottom w:val="nil"/>
              <w:right w:val="single" w:sz="8" w:space="0" w:color="000000"/>
            </w:tcBorders>
            <w:shd w:val="clear" w:color="auto" w:fill="C0C0C0"/>
            <w:noWrap/>
            <w:vAlign w:val="bottom"/>
          </w:tcPr>
          <w:p w14:paraId="2E1795E8"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Project Purpose</w:t>
            </w:r>
          </w:p>
        </w:tc>
      </w:tr>
      <w:tr w:rsidR="00ED50AB" w:rsidRPr="006A074E" w14:paraId="2E1795EE"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5EA"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5EB" w14:textId="77777777" w:rsidR="00ED50AB" w:rsidRPr="006A074E" w:rsidRDefault="00ED50AB" w:rsidP="00ED50AB">
            <w:pPr>
              <w:rPr>
                <w:rFonts w:ascii="Arial" w:hAnsi="Arial" w:cs="Arial"/>
                <w:sz w:val="18"/>
                <w:szCs w:val="18"/>
              </w:rPr>
            </w:pPr>
            <w:r w:rsidRPr="006A074E">
              <w:rPr>
                <w:rFonts w:ascii="Arial" w:hAnsi="Arial" w:cs="Arial"/>
                <w:sz w:val="18"/>
                <w:szCs w:val="18"/>
              </w:rPr>
              <w:t>How well does the applicant define the need for and the purpose of the project?</w:t>
            </w:r>
          </w:p>
        </w:tc>
        <w:tc>
          <w:tcPr>
            <w:tcW w:w="966" w:type="dxa"/>
            <w:tcBorders>
              <w:top w:val="nil"/>
              <w:left w:val="nil"/>
              <w:bottom w:val="nil"/>
              <w:right w:val="nil"/>
            </w:tcBorders>
            <w:shd w:val="clear" w:color="auto" w:fill="auto"/>
            <w:noWrap/>
            <w:vAlign w:val="bottom"/>
          </w:tcPr>
          <w:p w14:paraId="2E1795EC"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5ED" w14:textId="77777777" w:rsidR="00ED50AB" w:rsidRPr="006A074E" w:rsidRDefault="00ED50AB" w:rsidP="00ED50AB">
            <w:pPr>
              <w:rPr>
                <w:rFonts w:ascii="Arial" w:hAnsi="Arial" w:cs="Arial"/>
                <w:sz w:val="18"/>
                <w:szCs w:val="18"/>
                <w:u w:val="single"/>
              </w:rPr>
            </w:pPr>
            <w:r w:rsidRPr="006A074E">
              <w:rPr>
                <w:rFonts w:ascii="Arial" w:hAnsi="Arial" w:cs="Arial"/>
                <w:sz w:val="18"/>
                <w:szCs w:val="18"/>
                <w:u w:val="single"/>
              </w:rPr>
              <w:t>__________</w:t>
            </w:r>
          </w:p>
        </w:tc>
      </w:tr>
      <w:tr w:rsidR="00ED50AB" w:rsidRPr="006A074E" w14:paraId="2E1795F3"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5EF"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5F0" w14:textId="77777777" w:rsidR="00ED50AB" w:rsidRPr="006A074E" w:rsidRDefault="00ED50AB" w:rsidP="00ED50AB">
            <w:pPr>
              <w:rPr>
                <w:rFonts w:ascii="Arial" w:hAnsi="Arial" w:cs="Arial"/>
                <w:sz w:val="18"/>
                <w:szCs w:val="18"/>
              </w:rPr>
            </w:pPr>
            <w:r w:rsidRPr="006A074E">
              <w:rPr>
                <w:rFonts w:ascii="Arial" w:hAnsi="Arial" w:cs="Arial"/>
                <w:sz w:val="18"/>
                <w:szCs w:val="18"/>
              </w:rPr>
              <w:t>Rate the achievability of the project.</w:t>
            </w:r>
          </w:p>
        </w:tc>
        <w:tc>
          <w:tcPr>
            <w:tcW w:w="966" w:type="dxa"/>
            <w:tcBorders>
              <w:top w:val="nil"/>
              <w:left w:val="nil"/>
              <w:bottom w:val="nil"/>
              <w:right w:val="nil"/>
            </w:tcBorders>
            <w:shd w:val="clear" w:color="auto" w:fill="auto"/>
            <w:noWrap/>
            <w:vAlign w:val="bottom"/>
          </w:tcPr>
          <w:p w14:paraId="2E1795F1"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5F2" w14:textId="77777777" w:rsidR="00ED50AB" w:rsidRPr="006A074E" w:rsidRDefault="00ED50AB" w:rsidP="00ED50AB">
            <w:pPr>
              <w:rPr>
                <w:rFonts w:ascii="Arial" w:hAnsi="Arial" w:cs="Arial"/>
                <w:sz w:val="18"/>
                <w:szCs w:val="18"/>
                <w:u w:val="single"/>
              </w:rPr>
            </w:pPr>
            <w:r w:rsidRPr="006A074E">
              <w:rPr>
                <w:rFonts w:ascii="Arial" w:hAnsi="Arial" w:cs="Arial"/>
                <w:sz w:val="18"/>
                <w:szCs w:val="18"/>
                <w:u w:val="single"/>
              </w:rPr>
              <w:t>__________</w:t>
            </w:r>
          </w:p>
        </w:tc>
      </w:tr>
      <w:tr w:rsidR="00ED50AB" w:rsidRPr="006A074E" w14:paraId="2E1795F8"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5F4"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5F5" w14:textId="77777777" w:rsidR="00ED50AB" w:rsidRPr="006A074E" w:rsidRDefault="00ED50AB" w:rsidP="00ED50AB">
            <w:pPr>
              <w:rPr>
                <w:rFonts w:ascii="Arial" w:hAnsi="Arial" w:cs="Arial"/>
                <w:sz w:val="18"/>
                <w:szCs w:val="18"/>
              </w:rPr>
            </w:pPr>
            <w:r w:rsidRPr="006A074E">
              <w:rPr>
                <w:rFonts w:ascii="Arial" w:hAnsi="Arial" w:cs="Arial"/>
                <w:sz w:val="18"/>
                <w:szCs w:val="18"/>
              </w:rPr>
              <w:t>Rate the level of the projects timeliness and importance.</w:t>
            </w:r>
          </w:p>
        </w:tc>
        <w:tc>
          <w:tcPr>
            <w:tcW w:w="966" w:type="dxa"/>
            <w:tcBorders>
              <w:top w:val="nil"/>
              <w:left w:val="nil"/>
              <w:bottom w:val="nil"/>
              <w:right w:val="nil"/>
            </w:tcBorders>
            <w:shd w:val="clear" w:color="auto" w:fill="auto"/>
            <w:noWrap/>
            <w:vAlign w:val="bottom"/>
          </w:tcPr>
          <w:p w14:paraId="2E1795F6"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5F7" w14:textId="77777777" w:rsidR="00ED50AB" w:rsidRPr="006A074E" w:rsidRDefault="00ED50AB" w:rsidP="00ED50AB">
            <w:pPr>
              <w:rPr>
                <w:rFonts w:ascii="Arial" w:hAnsi="Arial" w:cs="Arial"/>
                <w:sz w:val="18"/>
                <w:szCs w:val="18"/>
                <w:u w:val="single"/>
              </w:rPr>
            </w:pPr>
            <w:r w:rsidRPr="006A074E">
              <w:rPr>
                <w:rFonts w:ascii="Arial" w:hAnsi="Arial" w:cs="Arial"/>
                <w:sz w:val="18"/>
                <w:szCs w:val="18"/>
                <w:u w:val="single"/>
              </w:rPr>
              <w:t>__________</w:t>
            </w:r>
          </w:p>
        </w:tc>
      </w:tr>
      <w:tr w:rsidR="00ED50AB" w:rsidRPr="006A074E" w14:paraId="2E1795FB" w14:textId="77777777" w:rsidTr="00ED50AB">
        <w:trPr>
          <w:trHeight w:val="321"/>
        </w:trPr>
        <w:tc>
          <w:tcPr>
            <w:tcW w:w="457" w:type="dxa"/>
            <w:tcBorders>
              <w:top w:val="nil"/>
              <w:left w:val="single" w:sz="8" w:space="0" w:color="auto"/>
              <w:bottom w:val="nil"/>
              <w:right w:val="nil"/>
            </w:tcBorders>
            <w:shd w:val="clear" w:color="auto" w:fill="C0C0C0"/>
            <w:noWrap/>
            <w:vAlign w:val="bottom"/>
          </w:tcPr>
          <w:p w14:paraId="2E1795F9"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2.</w:t>
            </w:r>
          </w:p>
        </w:tc>
        <w:tc>
          <w:tcPr>
            <w:tcW w:w="9278" w:type="dxa"/>
            <w:gridSpan w:val="10"/>
            <w:tcBorders>
              <w:top w:val="nil"/>
              <w:left w:val="nil"/>
              <w:bottom w:val="nil"/>
              <w:right w:val="single" w:sz="8" w:space="0" w:color="000000"/>
            </w:tcBorders>
            <w:shd w:val="clear" w:color="auto" w:fill="C0C0C0"/>
            <w:noWrap/>
            <w:vAlign w:val="bottom"/>
          </w:tcPr>
          <w:p w14:paraId="2E1795FA"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Potential Impact</w:t>
            </w:r>
          </w:p>
        </w:tc>
      </w:tr>
      <w:tr w:rsidR="00ED50AB" w:rsidRPr="006A074E" w14:paraId="2E179600"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5FC"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5FD" w14:textId="77777777" w:rsidR="00ED50AB" w:rsidRPr="006A074E" w:rsidRDefault="00ED50AB" w:rsidP="00ED50AB">
            <w:pPr>
              <w:rPr>
                <w:rFonts w:ascii="Arial" w:hAnsi="Arial" w:cs="Arial"/>
                <w:sz w:val="18"/>
                <w:szCs w:val="18"/>
              </w:rPr>
            </w:pPr>
            <w:r w:rsidRPr="006A074E">
              <w:rPr>
                <w:rFonts w:ascii="Arial" w:hAnsi="Arial" w:cs="Arial"/>
                <w:sz w:val="18"/>
                <w:szCs w:val="18"/>
              </w:rPr>
              <w:t>How effective will the project be at enhancing the competitiveness of the industry?</w:t>
            </w:r>
          </w:p>
        </w:tc>
        <w:tc>
          <w:tcPr>
            <w:tcW w:w="966" w:type="dxa"/>
            <w:tcBorders>
              <w:top w:val="nil"/>
              <w:left w:val="nil"/>
              <w:bottom w:val="nil"/>
              <w:right w:val="nil"/>
            </w:tcBorders>
            <w:shd w:val="clear" w:color="auto" w:fill="auto"/>
            <w:noWrap/>
            <w:vAlign w:val="bottom"/>
          </w:tcPr>
          <w:p w14:paraId="2E1795FE"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5FF"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05"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01"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02" w14:textId="77777777" w:rsidR="00ED50AB" w:rsidRPr="006A074E" w:rsidRDefault="00ED50AB" w:rsidP="00ED50AB">
            <w:pPr>
              <w:rPr>
                <w:rFonts w:ascii="Arial" w:hAnsi="Arial" w:cs="Arial"/>
                <w:sz w:val="18"/>
                <w:szCs w:val="18"/>
              </w:rPr>
            </w:pPr>
            <w:r w:rsidRPr="006A074E">
              <w:rPr>
                <w:rFonts w:ascii="Arial" w:hAnsi="Arial" w:cs="Arial"/>
                <w:sz w:val="18"/>
                <w:szCs w:val="18"/>
              </w:rPr>
              <w:t xml:space="preserve">Rate the positive impact this project will have on Oklahoma Specialty Crops. </w:t>
            </w:r>
          </w:p>
        </w:tc>
        <w:tc>
          <w:tcPr>
            <w:tcW w:w="966" w:type="dxa"/>
            <w:tcBorders>
              <w:top w:val="nil"/>
              <w:left w:val="nil"/>
              <w:bottom w:val="nil"/>
              <w:right w:val="nil"/>
            </w:tcBorders>
            <w:shd w:val="clear" w:color="auto" w:fill="auto"/>
            <w:noWrap/>
            <w:vAlign w:val="bottom"/>
          </w:tcPr>
          <w:p w14:paraId="2E179603"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04"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0A"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06"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07" w14:textId="77777777" w:rsidR="00ED50AB" w:rsidRPr="006A074E" w:rsidRDefault="00ED50AB" w:rsidP="00ED50AB">
            <w:pPr>
              <w:rPr>
                <w:rFonts w:ascii="Arial" w:hAnsi="Arial" w:cs="Arial"/>
                <w:sz w:val="18"/>
                <w:szCs w:val="18"/>
              </w:rPr>
            </w:pPr>
            <w:r w:rsidRPr="006A074E">
              <w:rPr>
                <w:rFonts w:ascii="Arial" w:hAnsi="Arial" w:cs="Arial"/>
                <w:sz w:val="18"/>
                <w:szCs w:val="18"/>
              </w:rPr>
              <w:t>Does the applicant clearly demonstrate how the project will have an impact on more than one grower?</w:t>
            </w:r>
          </w:p>
        </w:tc>
        <w:tc>
          <w:tcPr>
            <w:tcW w:w="966" w:type="dxa"/>
            <w:tcBorders>
              <w:top w:val="nil"/>
              <w:left w:val="nil"/>
              <w:bottom w:val="nil"/>
              <w:right w:val="nil"/>
            </w:tcBorders>
            <w:shd w:val="clear" w:color="auto" w:fill="auto"/>
            <w:noWrap/>
            <w:vAlign w:val="bottom"/>
          </w:tcPr>
          <w:p w14:paraId="2E179608"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09"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0F"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0B"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0C" w14:textId="77777777" w:rsidR="00ED50AB" w:rsidRPr="006A074E" w:rsidRDefault="00ED50AB" w:rsidP="00ED50AB">
            <w:pPr>
              <w:rPr>
                <w:rFonts w:ascii="Arial" w:hAnsi="Arial" w:cs="Arial"/>
                <w:sz w:val="18"/>
                <w:szCs w:val="18"/>
              </w:rPr>
            </w:pPr>
            <w:r w:rsidRPr="006A074E">
              <w:rPr>
                <w:rFonts w:ascii="Arial" w:hAnsi="Arial" w:cs="Arial"/>
                <w:sz w:val="18"/>
                <w:szCs w:val="18"/>
              </w:rPr>
              <w:t>Rate the ability of the project to have an impact within the next five years.</w:t>
            </w:r>
          </w:p>
        </w:tc>
        <w:tc>
          <w:tcPr>
            <w:tcW w:w="966" w:type="dxa"/>
            <w:tcBorders>
              <w:top w:val="nil"/>
              <w:left w:val="nil"/>
              <w:bottom w:val="nil"/>
              <w:right w:val="nil"/>
            </w:tcBorders>
            <w:shd w:val="clear" w:color="auto" w:fill="auto"/>
            <w:noWrap/>
            <w:vAlign w:val="bottom"/>
          </w:tcPr>
          <w:p w14:paraId="2E17960D"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0E"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12" w14:textId="77777777" w:rsidTr="00ED50AB">
        <w:trPr>
          <w:trHeight w:val="321"/>
        </w:trPr>
        <w:tc>
          <w:tcPr>
            <w:tcW w:w="457" w:type="dxa"/>
            <w:tcBorders>
              <w:top w:val="nil"/>
              <w:left w:val="single" w:sz="8" w:space="0" w:color="auto"/>
              <w:bottom w:val="nil"/>
              <w:right w:val="nil"/>
            </w:tcBorders>
            <w:shd w:val="clear" w:color="auto" w:fill="C0C0C0"/>
            <w:noWrap/>
            <w:vAlign w:val="bottom"/>
          </w:tcPr>
          <w:p w14:paraId="2E179610"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3.</w:t>
            </w:r>
          </w:p>
        </w:tc>
        <w:tc>
          <w:tcPr>
            <w:tcW w:w="9278" w:type="dxa"/>
            <w:gridSpan w:val="10"/>
            <w:tcBorders>
              <w:top w:val="nil"/>
              <w:left w:val="nil"/>
              <w:bottom w:val="nil"/>
              <w:right w:val="single" w:sz="8" w:space="0" w:color="000000"/>
            </w:tcBorders>
            <w:shd w:val="clear" w:color="auto" w:fill="C0C0C0"/>
            <w:noWrap/>
            <w:vAlign w:val="bottom"/>
          </w:tcPr>
          <w:p w14:paraId="2E179611"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Expected Measurable Outcomes</w:t>
            </w:r>
          </w:p>
        </w:tc>
      </w:tr>
      <w:tr w:rsidR="00ED50AB" w:rsidRPr="006A074E" w14:paraId="2E179617"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13"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14" w14:textId="77777777" w:rsidR="00ED50AB" w:rsidRPr="006A074E" w:rsidRDefault="00ED50AB" w:rsidP="00ED50AB">
            <w:pPr>
              <w:rPr>
                <w:rFonts w:ascii="Arial" w:hAnsi="Arial" w:cs="Arial"/>
                <w:sz w:val="18"/>
                <w:szCs w:val="18"/>
              </w:rPr>
            </w:pPr>
            <w:r w:rsidRPr="006A074E">
              <w:rPr>
                <w:rFonts w:ascii="Arial" w:hAnsi="Arial" w:cs="Arial"/>
                <w:sz w:val="18"/>
                <w:szCs w:val="18"/>
              </w:rPr>
              <w:t>How well does the measurable outcome support the projects purpose?</w:t>
            </w:r>
          </w:p>
        </w:tc>
        <w:tc>
          <w:tcPr>
            <w:tcW w:w="966" w:type="dxa"/>
            <w:tcBorders>
              <w:top w:val="nil"/>
              <w:left w:val="nil"/>
              <w:bottom w:val="nil"/>
              <w:right w:val="nil"/>
            </w:tcBorders>
            <w:shd w:val="clear" w:color="auto" w:fill="auto"/>
            <w:noWrap/>
            <w:vAlign w:val="bottom"/>
          </w:tcPr>
          <w:p w14:paraId="2E179615"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16"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1C"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18"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19" w14:textId="77777777" w:rsidR="00ED50AB" w:rsidRPr="006A074E" w:rsidRDefault="00ED50AB" w:rsidP="00ED50AB">
            <w:pPr>
              <w:rPr>
                <w:rFonts w:ascii="Arial" w:hAnsi="Arial" w:cs="Arial"/>
                <w:sz w:val="18"/>
                <w:szCs w:val="18"/>
              </w:rPr>
            </w:pPr>
            <w:r w:rsidRPr="006A074E">
              <w:rPr>
                <w:rFonts w:ascii="Arial" w:hAnsi="Arial" w:cs="Arial"/>
                <w:sz w:val="18"/>
                <w:szCs w:val="18"/>
              </w:rPr>
              <w:t>Are the outcomes definable and measurable?</w:t>
            </w:r>
          </w:p>
        </w:tc>
        <w:tc>
          <w:tcPr>
            <w:tcW w:w="966" w:type="dxa"/>
            <w:tcBorders>
              <w:top w:val="nil"/>
              <w:left w:val="nil"/>
              <w:bottom w:val="nil"/>
              <w:right w:val="nil"/>
            </w:tcBorders>
            <w:shd w:val="clear" w:color="auto" w:fill="auto"/>
            <w:noWrap/>
            <w:vAlign w:val="bottom"/>
          </w:tcPr>
          <w:p w14:paraId="2E17961A"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1B"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21"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1D"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1E" w14:textId="77777777" w:rsidR="00ED50AB" w:rsidRPr="006A074E" w:rsidRDefault="00ED50AB" w:rsidP="00ED50AB">
            <w:pPr>
              <w:rPr>
                <w:rFonts w:ascii="Arial" w:hAnsi="Arial" w:cs="Arial"/>
                <w:sz w:val="18"/>
                <w:szCs w:val="18"/>
              </w:rPr>
            </w:pPr>
            <w:r w:rsidRPr="006A074E">
              <w:rPr>
                <w:rFonts w:ascii="Arial" w:hAnsi="Arial" w:cs="Arial"/>
                <w:sz w:val="18"/>
                <w:szCs w:val="18"/>
              </w:rPr>
              <w:t>Is there outreach to share information learned with the public?</w:t>
            </w:r>
          </w:p>
        </w:tc>
        <w:tc>
          <w:tcPr>
            <w:tcW w:w="966" w:type="dxa"/>
            <w:tcBorders>
              <w:top w:val="nil"/>
              <w:left w:val="nil"/>
              <w:bottom w:val="nil"/>
              <w:right w:val="nil"/>
            </w:tcBorders>
            <w:shd w:val="clear" w:color="auto" w:fill="auto"/>
            <w:noWrap/>
            <w:vAlign w:val="bottom"/>
          </w:tcPr>
          <w:p w14:paraId="2E17961F"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20"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24" w14:textId="77777777" w:rsidTr="00ED50AB">
        <w:trPr>
          <w:trHeight w:val="321"/>
        </w:trPr>
        <w:tc>
          <w:tcPr>
            <w:tcW w:w="457" w:type="dxa"/>
            <w:tcBorders>
              <w:top w:val="nil"/>
              <w:left w:val="single" w:sz="8" w:space="0" w:color="auto"/>
              <w:bottom w:val="nil"/>
              <w:right w:val="nil"/>
            </w:tcBorders>
            <w:shd w:val="clear" w:color="auto" w:fill="C0C0C0"/>
            <w:noWrap/>
            <w:vAlign w:val="bottom"/>
          </w:tcPr>
          <w:p w14:paraId="2E179622"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4.</w:t>
            </w:r>
          </w:p>
        </w:tc>
        <w:tc>
          <w:tcPr>
            <w:tcW w:w="9278" w:type="dxa"/>
            <w:gridSpan w:val="10"/>
            <w:tcBorders>
              <w:top w:val="nil"/>
              <w:left w:val="nil"/>
              <w:bottom w:val="nil"/>
              <w:right w:val="single" w:sz="8" w:space="0" w:color="000000"/>
            </w:tcBorders>
            <w:shd w:val="clear" w:color="auto" w:fill="C0C0C0"/>
            <w:noWrap/>
            <w:vAlign w:val="bottom"/>
          </w:tcPr>
          <w:p w14:paraId="2E179623"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Work Plan</w:t>
            </w:r>
          </w:p>
        </w:tc>
      </w:tr>
      <w:tr w:rsidR="00ED50AB" w:rsidRPr="006A074E" w14:paraId="2E179629"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25"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26" w14:textId="77777777" w:rsidR="00ED50AB" w:rsidRPr="006A074E" w:rsidRDefault="00ED50AB" w:rsidP="00ED50AB">
            <w:pPr>
              <w:rPr>
                <w:rFonts w:ascii="Arial" w:hAnsi="Arial" w:cs="Arial"/>
                <w:sz w:val="18"/>
                <w:szCs w:val="18"/>
              </w:rPr>
            </w:pPr>
            <w:r w:rsidRPr="006A074E">
              <w:rPr>
                <w:rFonts w:ascii="Arial" w:hAnsi="Arial" w:cs="Arial"/>
                <w:sz w:val="18"/>
                <w:szCs w:val="18"/>
              </w:rPr>
              <w:t>How well do the activities relate to the objectives and goals?</w:t>
            </w:r>
          </w:p>
        </w:tc>
        <w:tc>
          <w:tcPr>
            <w:tcW w:w="966" w:type="dxa"/>
            <w:tcBorders>
              <w:top w:val="nil"/>
              <w:left w:val="nil"/>
              <w:bottom w:val="nil"/>
              <w:right w:val="nil"/>
            </w:tcBorders>
            <w:shd w:val="clear" w:color="auto" w:fill="auto"/>
            <w:noWrap/>
            <w:vAlign w:val="bottom"/>
          </w:tcPr>
          <w:p w14:paraId="2E179627"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28"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2E"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2A"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2B" w14:textId="77777777" w:rsidR="00ED50AB" w:rsidRPr="006A074E" w:rsidRDefault="00ED50AB" w:rsidP="00ED50AB">
            <w:pPr>
              <w:rPr>
                <w:rFonts w:ascii="Arial" w:hAnsi="Arial" w:cs="Arial"/>
                <w:sz w:val="18"/>
                <w:szCs w:val="18"/>
              </w:rPr>
            </w:pPr>
            <w:r w:rsidRPr="006A074E">
              <w:rPr>
                <w:rFonts w:ascii="Arial" w:hAnsi="Arial" w:cs="Arial"/>
                <w:sz w:val="18"/>
                <w:szCs w:val="18"/>
              </w:rPr>
              <w:t>How well do the activities match the needs or problems that are being addressed?</w:t>
            </w:r>
          </w:p>
        </w:tc>
        <w:tc>
          <w:tcPr>
            <w:tcW w:w="966" w:type="dxa"/>
            <w:tcBorders>
              <w:top w:val="nil"/>
              <w:left w:val="nil"/>
              <w:bottom w:val="nil"/>
              <w:right w:val="nil"/>
            </w:tcBorders>
            <w:shd w:val="clear" w:color="auto" w:fill="auto"/>
            <w:noWrap/>
            <w:vAlign w:val="bottom"/>
          </w:tcPr>
          <w:p w14:paraId="2E17962C"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2D"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33"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2F"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30" w14:textId="77777777" w:rsidR="00ED50AB" w:rsidRPr="006A074E" w:rsidRDefault="00ED50AB" w:rsidP="00ED50AB">
            <w:pPr>
              <w:rPr>
                <w:rFonts w:ascii="Arial" w:hAnsi="Arial" w:cs="Arial"/>
                <w:sz w:val="18"/>
                <w:szCs w:val="18"/>
              </w:rPr>
            </w:pPr>
            <w:r w:rsidRPr="006A074E">
              <w:rPr>
                <w:rFonts w:ascii="Arial" w:hAnsi="Arial" w:cs="Arial"/>
                <w:sz w:val="18"/>
                <w:szCs w:val="18"/>
              </w:rPr>
              <w:t>Rate the timeline associated with each activity.</w:t>
            </w:r>
          </w:p>
        </w:tc>
        <w:tc>
          <w:tcPr>
            <w:tcW w:w="966" w:type="dxa"/>
            <w:tcBorders>
              <w:top w:val="nil"/>
              <w:left w:val="nil"/>
              <w:bottom w:val="nil"/>
              <w:right w:val="nil"/>
            </w:tcBorders>
            <w:shd w:val="clear" w:color="auto" w:fill="auto"/>
            <w:noWrap/>
            <w:vAlign w:val="bottom"/>
          </w:tcPr>
          <w:p w14:paraId="2E179631"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32"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36" w14:textId="77777777" w:rsidTr="00ED50AB">
        <w:trPr>
          <w:trHeight w:val="321"/>
        </w:trPr>
        <w:tc>
          <w:tcPr>
            <w:tcW w:w="457" w:type="dxa"/>
            <w:tcBorders>
              <w:top w:val="nil"/>
              <w:left w:val="single" w:sz="8" w:space="0" w:color="auto"/>
              <w:bottom w:val="nil"/>
              <w:right w:val="nil"/>
            </w:tcBorders>
            <w:shd w:val="clear" w:color="auto" w:fill="C0C0C0"/>
            <w:noWrap/>
            <w:vAlign w:val="bottom"/>
          </w:tcPr>
          <w:p w14:paraId="2E179634"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5.</w:t>
            </w:r>
          </w:p>
        </w:tc>
        <w:tc>
          <w:tcPr>
            <w:tcW w:w="9278" w:type="dxa"/>
            <w:gridSpan w:val="10"/>
            <w:tcBorders>
              <w:top w:val="nil"/>
              <w:left w:val="nil"/>
              <w:bottom w:val="nil"/>
              <w:right w:val="single" w:sz="8" w:space="0" w:color="000000"/>
            </w:tcBorders>
            <w:shd w:val="clear" w:color="auto" w:fill="C0C0C0"/>
            <w:noWrap/>
            <w:vAlign w:val="bottom"/>
          </w:tcPr>
          <w:p w14:paraId="2E179635"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Budget</w:t>
            </w:r>
          </w:p>
        </w:tc>
      </w:tr>
      <w:tr w:rsidR="00ED50AB" w:rsidRPr="006A074E" w14:paraId="2E17963B"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37"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38" w14:textId="77777777" w:rsidR="00ED50AB" w:rsidRPr="006A074E" w:rsidRDefault="00ED50AB" w:rsidP="00ED50AB">
            <w:pPr>
              <w:rPr>
                <w:rFonts w:ascii="Arial" w:hAnsi="Arial" w:cs="Arial"/>
                <w:sz w:val="18"/>
                <w:szCs w:val="18"/>
              </w:rPr>
            </w:pPr>
            <w:r w:rsidRPr="006A074E">
              <w:rPr>
                <w:rFonts w:ascii="Arial" w:hAnsi="Arial" w:cs="Arial"/>
                <w:sz w:val="18"/>
                <w:szCs w:val="18"/>
              </w:rPr>
              <w:t>Is the requested budget reasonable?</w:t>
            </w:r>
          </w:p>
        </w:tc>
        <w:tc>
          <w:tcPr>
            <w:tcW w:w="966" w:type="dxa"/>
            <w:tcBorders>
              <w:top w:val="nil"/>
              <w:left w:val="nil"/>
              <w:bottom w:val="nil"/>
              <w:right w:val="nil"/>
            </w:tcBorders>
            <w:shd w:val="clear" w:color="auto" w:fill="auto"/>
            <w:noWrap/>
            <w:vAlign w:val="bottom"/>
          </w:tcPr>
          <w:p w14:paraId="2E179639"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3A"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40"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3C"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3D" w14:textId="77777777" w:rsidR="00ED50AB" w:rsidRPr="006A074E" w:rsidRDefault="00ED50AB" w:rsidP="00ED50AB">
            <w:pPr>
              <w:rPr>
                <w:rFonts w:ascii="Arial" w:hAnsi="Arial" w:cs="Arial"/>
                <w:sz w:val="18"/>
                <w:szCs w:val="18"/>
              </w:rPr>
            </w:pPr>
            <w:r w:rsidRPr="006A074E">
              <w:rPr>
                <w:rFonts w:ascii="Arial" w:hAnsi="Arial" w:cs="Arial"/>
                <w:sz w:val="18"/>
                <w:szCs w:val="18"/>
              </w:rPr>
              <w:t>Are the budget items clearly outlined and justified?</w:t>
            </w:r>
          </w:p>
        </w:tc>
        <w:tc>
          <w:tcPr>
            <w:tcW w:w="966" w:type="dxa"/>
            <w:tcBorders>
              <w:top w:val="nil"/>
              <w:left w:val="nil"/>
              <w:bottom w:val="nil"/>
              <w:right w:val="nil"/>
            </w:tcBorders>
            <w:shd w:val="clear" w:color="auto" w:fill="auto"/>
            <w:noWrap/>
            <w:vAlign w:val="bottom"/>
          </w:tcPr>
          <w:p w14:paraId="2E17963E"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3F"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45"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41"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42" w14:textId="77777777" w:rsidR="00ED50AB" w:rsidRPr="006A074E" w:rsidRDefault="00ED50AB" w:rsidP="00ED50AB">
            <w:pPr>
              <w:rPr>
                <w:rFonts w:ascii="Arial" w:hAnsi="Arial" w:cs="Arial"/>
                <w:sz w:val="18"/>
                <w:szCs w:val="18"/>
              </w:rPr>
            </w:pPr>
            <w:r w:rsidRPr="006A074E">
              <w:rPr>
                <w:rFonts w:ascii="Arial" w:hAnsi="Arial" w:cs="Arial"/>
                <w:sz w:val="18"/>
                <w:szCs w:val="18"/>
              </w:rPr>
              <w:t>Are the expected benefits proportionate to the total investment?</w:t>
            </w:r>
          </w:p>
        </w:tc>
        <w:tc>
          <w:tcPr>
            <w:tcW w:w="966" w:type="dxa"/>
            <w:tcBorders>
              <w:top w:val="nil"/>
              <w:left w:val="nil"/>
              <w:bottom w:val="nil"/>
              <w:right w:val="nil"/>
            </w:tcBorders>
            <w:shd w:val="clear" w:color="auto" w:fill="auto"/>
            <w:noWrap/>
            <w:vAlign w:val="bottom"/>
          </w:tcPr>
          <w:p w14:paraId="2E179643"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44"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4A"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46"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47" w14:textId="77777777" w:rsidR="00ED50AB" w:rsidRPr="006A074E" w:rsidRDefault="00ED50AB" w:rsidP="00ED50AB">
            <w:pPr>
              <w:rPr>
                <w:rFonts w:ascii="Arial" w:hAnsi="Arial" w:cs="Arial"/>
                <w:sz w:val="18"/>
                <w:szCs w:val="18"/>
              </w:rPr>
            </w:pPr>
            <w:r w:rsidRPr="006A074E">
              <w:rPr>
                <w:rFonts w:ascii="Arial" w:hAnsi="Arial" w:cs="Arial"/>
                <w:sz w:val="18"/>
                <w:szCs w:val="18"/>
              </w:rPr>
              <w:t>Does the applicant utilize the appropriate amount of matching funds?</w:t>
            </w:r>
          </w:p>
        </w:tc>
        <w:tc>
          <w:tcPr>
            <w:tcW w:w="966" w:type="dxa"/>
            <w:tcBorders>
              <w:top w:val="nil"/>
              <w:left w:val="nil"/>
              <w:bottom w:val="nil"/>
              <w:right w:val="nil"/>
            </w:tcBorders>
            <w:shd w:val="clear" w:color="auto" w:fill="auto"/>
            <w:noWrap/>
            <w:vAlign w:val="bottom"/>
          </w:tcPr>
          <w:p w14:paraId="2E179648"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49"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4D" w14:textId="77777777" w:rsidTr="00ED50AB">
        <w:trPr>
          <w:trHeight w:val="321"/>
        </w:trPr>
        <w:tc>
          <w:tcPr>
            <w:tcW w:w="457" w:type="dxa"/>
            <w:tcBorders>
              <w:top w:val="nil"/>
              <w:left w:val="single" w:sz="8" w:space="0" w:color="auto"/>
              <w:bottom w:val="nil"/>
              <w:right w:val="nil"/>
            </w:tcBorders>
            <w:shd w:val="clear" w:color="auto" w:fill="C0C0C0"/>
            <w:noWrap/>
            <w:vAlign w:val="bottom"/>
          </w:tcPr>
          <w:p w14:paraId="2E17964B"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6.</w:t>
            </w:r>
          </w:p>
        </w:tc>
        <w:tc>
          <w:tcPr>
            <w:tcW w:w="9278" w:type="dxa"/>
            <w:gridSpan w:val="10"/>
            <w:tcBorders>
              <w:top w:val="nil"/>
              <w:left w:val="nil"/>
              <w:bottom w:val="nil"/>
              <w:right w:val="single" w:sz="8" w:space="0" w:color="000000"/>
            </w:tcBorders>
            <w:shd w:val="clear" w:color="auto" w:fill="C0C0C0"/>
            <w:noWrap/>
            <w:vAlign w:val="bottom"/>
          </w:tcPr>
          <w:p w14:paraId="2E17964C" w14:textId="77777777" w:rsidR="00ED50AB" w:rsidRPr="006A074E" w:rsidRDefault="00ED50AB" w:rsidP="00ED50AB">
            <w:pPr>
              <w:rPr>
                <w:rFonts w:ascii="Arial" w:hAnsi="Arial" w:cs="Arial"/>
                <w:b/>
                <w:bCs/>
                <w:sz w:val="18"/>
                <w:szCs w:val="18"/>
              </w:rPr>
            </w:pPr>
            <w:r w:rsidRPr="006A074E">
              <w:rPr>
                <w:rFonts w:ascii="Arial" w:hAnsi="Arial" w:cs="Arial"/>
                <w:b/>
                <w:bCs/>
                <w:sz w:val="18"/>
                <w:szCs w:val="18"/>
              </w:rPr>
              <w:t>Additional Information</w:t>
            </w:r>
          </w:p>
        </w:tc>
      </w:tr>
      <w:tr w:rsidR="00ED50AB" w:rsidRPr="006A074E" w14:paraId="2E179652"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4E"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4F" w14:textId="77777777" w:rsidR="00ED50AB" w:rsidRPr="006A074E" w:rsidRDefault="00ED50AB" w:rsidP="00ED50AB">
            <w:pPr>
              <w:rPr>
                <w:rFonts w:ascii="Arial" w:hAnsi="Arial" w:cs="Arial"/>
                <w:sz w:val="18"/>
                <w:szCs w:val="18"/>
              </w:rPr>
            </w:pPr>
            <w:r w:rsidRPr="006A074E">
              <w:rPr>
                <w:rFonts w:ascii="Arial" w:hAnsi="Arial" w:cs="Arial"/>
                <w:sz w:val="18"/>
                <w:szCs w:val="18"/>
              </w:rPr>
              <w:t>Rate the level of long-term benefits after the end of this project.</w:t>
            </w:r>
          </w:p>
        </w:tc>
        <w:tc>
          <w:tcPr>
            <w:tcW w:w="966" w:type="dxa"/>
            <w:tcBorders>
              <w:top w:val="nil"/>
              <w:left w:val="nil"/>
              <w:bottom w:val="nil"/>
              <w:right w:val="nil"/>
            </w:tcBorders>
            <w:shd w:val="clear" w:color="auto" w:fill="auto"/>
            <w:noWrap/>
            <w:vAlign w:val="bottom"/>
          </w:tcPr>
          <w:p w14:paraId="2E179650"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51"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57" w14:textId="77777777" w:rsidTr="00ED50AB">
        <w:trPr>
          <w:trHeight w:val="510"/>
        </w:trPr>
        <w:tc>
          <w:tcPr>
            <w:tcW w:w="457" w:type="dxa"/>
            <w:tcBorders>
              <w:top w:val="nil"/>
              <w:left w:val="single" w:sz="8" w:space="0" w:color="auto"/>
              <w:bottom w:val="nil"/>
              <w:right w:val="nil"/>
            </w:tcBorders>
            <w:shd w:val="clear" w:color="auto" w:fill="auto"/>
            <w:noWrap/>
            <w:vAlign w:val="bottom"/>
          </w:tcPr>
          <w:p w14:paraId="2E179653"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vAlign w:val="bottom"/>
          </w:tcPr>
          <w:p w14:paraId="2E179654" w14:textId="77777777" w:rsidR="00ED50AB" w:rsidRPr="006A074E" w:rsidRDefault="00ED50AB" w:rsidP="00ED50AB">
            <w:pPr>
              <w:rPr>
                <w:rFonts w:ascii="Arial" w:hAnsi="Arial" w:cs="Arial"/>
                <w:sz w:val="18"/>
                <w:szCs w:val="18"/>
              </w:rPr>
            </w:pPr>
            <w:r w:rsidRPr="006A074E">
              <w:rPr>
                <w:rFonts w:ascii="Arial" w:hAnsi="Arial" w:cs="Arial"/>
                <w:sz w:val="18"/>
                <w:szCs w:val="18"/>
              </w:rPr>
              <w:t>Rate the level of support this project demonstrates; are stakeholders actively involved or have they pledged their support of the projects goals?</w:t>
            </w:r>
          </w:p>
        </w:tc>
        <w:tc>
          <w:tcPr>
            <w:tcW w:w="966" w:type="dxa"/>
            <w:tcBorders>
              <w:top w:val="nil"/>
              <w:left w:val="nil"/>
              <w:bottom w:val="nil"/>
              <w:right w:val="nil"/>
            </w:tcBorders>
            <w:shd w:val="clear" w:color="auto" w:fill="auto"/>
            <w:noWrap/>
            <w:vAlign w:val="bottom"/>
          </w:tcPr>
          <w:p w14:paraId="2E179655"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56"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5C" w14:textId="77777777" w:rsidTr="00ED50AB">
        <w:trPr>
          <w:trHeight w:val="321"/>
        </w:trPr>
        <w:tc>
          <w:tcPr>
            <w:tcW w:w="457" w:type="dxa"/>
            <w:tcBorders>
              <w:top w:val="nil"/>
              <w:left w:val="single" w:sz="8" w:space="0" w:color="auto"/>
              <w:bottom w:val="nil"/>
              <w:right w:val="nil"/>
            </w:tcBorders>
            <w:shd w:val="clear" w:color="auto" w:fill="auto"/>
            <w:noWrap/>
            <w:vAlign w:val="bottom"/>
          </w:tcPr>
          <w:p w14:paraId="2E179658"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nil"/>
              <w:right w:val="nil"/>
            </w:tcBorders>
            <w:shd w:val="clear" w:color="auto" w:fill="auto"/>
            <w:noWrap/>
            <w:vAlign w:val="bottom"/>
          </w:tcPr>
          <w:p w14:paraId="2E179659" w14:textId="77777777" w:rsidR="00ED50AB" w:rsidRPr="006A074E" w:rsidRDefault="00ED50AB" w:rsidP="00ED50AB">
            <w:pPr>
              <w:rPr>
                <w:rFonts w:ascii="Arial" w:hAnsi="Arial" w:cs="Arial"/>
                <w:sz w:val="18"/>
                <w:szCs w:val="18"/>
              </w:rPr>
            </w:pPr>
            <w:r w:rsidRPr="006A074E">
              <w:rPr>
                <w:rFonts w:ascii="Arial" w:hAnsi="Arial" w:cs="Arial"/>
                <w:sz w:val="18"/>
                <w:szCs w:val="18"/>
              </w:rPr>
              <w:t>Rate the degree of proposed innovation including use of novel methods of approaches.</w:t>
            </w:r>
          </w:p>
        </w:tc>
        <w:tc>
          <w:tcPr>
            <w:tcW w:w="966" w:type="dxa"/>
            <w:tcBorders>
              <w:top w:val="nil"/>
              <w:left w:val="nil"/>
              <w:bottom w:val="nil"/>
              <w:right w:val="nil"/>
            </w:tcBorders>
            <w:shd w:val="clear" w:color="auto" w:fill="auto"/>
            <w:noWrap/>
            <w:vAlign w:val="bottom"/>
          </w:tcPr>
          <w:p w14:paraId="2E17965A"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5</w:t>
            </w:r>
          </w:p>
        </w:tc>
        <w:tc>
          <w:tcPr>
            <w:tcW w:w="1116" w:type="dxa"/>
            <w:tcBorders>
              <w:top w:val="nil"/>
              <w:left w:val="nil"/>
              <w:bottom w:val="nil"/>
              <w:right w:val="single" w:sz="8" w:space="0" w:color="auto"/>
            </w:tcBorders>
            <w:shd w:val="clear" w:color="auto" w:fill="auto"/>
            <w:noWrap/>
            <w:vAlign w:val="bottom"/>
          </w:tcPr>
          <w:p w14:paraId="2E17965B"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r w:rsidR="00ED50AB" w:rsidRPr="006A074E" w14:paraId="2E179661" w14:textId="77777777" w:rsidTr="00ED50AB">
        <w:trPr>
          <w:trHeight w:val="457"/>
        </w:trPr>
        <w:tc>
          <w:tcPr>
            <w:tcW w:w="457" w:type="dxa"/>
            <w:tcBorders>
              <w:top w:val="nil"/>
              <w:left w:val="single" w:sz="8" w:space="0" w:color="auto"/>
              <w:bottom w:val="single" w:sz="8" w:space="0" w:color="auto"/>
              <w:right w:val="nil"/>
            </w:tcBorders>
            <w:shd w:val="clear" w:color="auto" w:fill="C0C0C0"/>
            <w:noWrap/>
            <w:vAlign w:val="bottom"/>
          </w:tcPr>
          <w:p w14:paraId="2E17965D" w14:textId="77777777" w:rsidR="00ED50AB" w:rsidRPr="006A074E" w:rsidRDefault="00ED50AB" w:rsidP="00ED50AB">
            <w:pPr>
              <w:rPr>
                <w:rFonts w:ascii="Arial" w:hAnsi="Arial" w:cs="Arial"/>
                <w:sz w:val="18"/>
                <w:szCs w:val="18"/>
              </w:rPr>
            </w:pPr>
            <w:r w:rsidRPr="006A074E">
              <w:rPr>
                <w:rFonts w:ascii="Arial" w:hAnsi="Arial" w:cs="Arial"/>
                <w:sz w:val="18"/>
                <w:szCs w:val="18"/>
              </w:rPr>
              <w:t> </w:t>
            </w:r>
          </w:p>
        </w:tc>
        <w:tc>
          <w:tcPr>
            <w:tcW w:w="7196" w:type="dxa"/>
            <w:gridSpan w:val="8"/>
            <w:tcBorders>
              <w:top w:val="nil"/>
              <w:left w:val="nil"/>
              <w:bottom w:val="single" w:sz="8" w:space="0" w:color="auto"/>
              <w:right w:val="nil"/>
            </w:tcBorders>
            <w:shd w:val="clear" w:color="auto" w:fill="C0C0C0"/>
            <w:noWrap/>
            <w:vAlign w:val="bottom"/>
          </w:tcPr>
          <w:p w14:paraId="2E17965E" w14:textId="77777777" w:rsidR="00ED50AB" w:rsidRPr="006A074E" w:rsidRDefault="00ED50AB" w:rsidP="00ED50AB">
            <w:pPr>
              <w:jc w:val="right"/>
              <w:rPr>
                <w:rFonts w:ascii="Arial" w:hAnsi="Arial" w:cs="Arial"/>
                <w:b/>
                <w:bCs/>
                <w:sz w:val="18"/>
                <w:szCs w:val="18"/>
              </w:rPr>
            </w:pPr>
            <w:r w:rsidRPr="006A074E">
              <w:rPr>
                <w:rFonts w:ascii="Arial" w:hAnsi="Arial" w:cs="Arial"/>
                <w:b/>
                <w:bCs/>
                <w:sz w:val="18"/>
                <w:szCs w:val="18"/>
              </w:rPr>
              <w:t>Total</w:t>
            </w:r>
          </w:p>
        </w:tc>
        <w:tc>
          <w:tcPr>
            <w:tcW w:w="966" w:type="dxa"/>
            <w:tcBorders>
              <w:top w:val="nil"/>
              <w:left w:val="nil"/>
              <w:bottom w:val="single" w:sz="8" w:space="0" w:color="auto"/>
              <w:right w:val="nil"/>
            </w:tcBorders>
            <w:shd w:val="clear" w:color="auto" w:fill="C0C0C0"/>
            <w:noWrap/>
            <w:vAlign w:val="bottom"/>
          </w:tcPr>
          <w:p w14:paraId="2E17965F" w14:textId="77777777" w:rsidR="00ED50AB" w:rsidRPr="006A074E" w:rsidRDefault="00ED50AB" w:rsidP="00ED50AB">
            <w:pPr>
              <w:jc w:val="right"/>
              <w:rPr>
                <w:rFonts w:ascii="Arial" w:hAnsi="Arial" w:cs="Arial"/>
                <w:sz w:val="18"/>
                <w:szCs w:val="18"/>
              </w:rPr>
            </w:pPr>
            <w:r w:rsidRPr="006A074E">
              <w:rPr>
                <w:rFonts w:ascii="Arial" w:hAnsi="Arial" w:cs="Arial"/>
                <w:sz w:val="18"/>
                <w:szCs w:val="18"/>
              </w:rPr>
              <w:t>100</w:t>
            </w:r>
          </w:p>
        </w:tc>
        <w:tc>
          <w:tcPr>
            <w:tcW w:w="1116" w:type="dxa"/>
            <w:tcBorders>
              <w:top w:val="nil"/>
              <w:left w:val="nil"/>
              <w:bottom w:val="single" w:sz="8" w:space="0" w:color="auto"/>
              <w:right w:val="single" w:sz="8" w:space="0" w:color="auto"/>
            </w:tcBorders>
            <w:shd w:val="clear" w:color="auto" w:fill="C0C0C0"/>
            <w:noWrap/>
            <w:vAlign w:val="bottom"/>
          </w:tcPr>
          <w:p w14:paraId="2E179660" w14:textId="77777777" w:rsidR="00ED50AB" w:rsidRPr="006A074E" w:rsidRDefault="00ED50AB" w:rsidP="00ED50AB">
            <w:pPr>
              <w:rPr>
                <w:rFonts w:ascii="Arial" w:hAnsi="Arial" w:cs="Arial"/>
                <w:sz w:val="18"/>
                <w:szCs w:val="18"/>
              </w:rPr>
            </w:pPr>
            <w:r w:rsidRPr="006A074E">
              <w:rPr>
                <w:rFonts w:ascii="Arial" w:hAnsi="Arial" w:cs="Arial"/>
                <w:sz w:val="18"/>
                <w:szCs w:val="18"/>
                <w:u w:val="single"/>
              </w:rPr>
              <w:t>__________</w:t>
            </w:r>
          </w:p>
        </w:tc>
      </w:tr>
    </w:tbl>
    <w:p w14:paraId="2E179662" w14:textId="77777777" w:rsidR="008015F8" w:rsidRPr="006A074E" w:rsidRDefault="008015F8" w:rsidP="00C95D43">
      <w:pPr>
        <w:autoSpaceDE w:val="0"/>
        <w:autoSpaceDN w:val="0"/>
        <w:adjustRightInd w:val="0"/>
        <w:jc w:val="center"/>
        <w:rPr>
          <w:rFonts w:ascii="Arial" w:hAnsi="Arial" w:cs="Arial"/>
          <w:b/>
          <w:sz w:val="32"/>
          <w:szCs w:val="32"/>
        </w:rPr>
      </w:pPr>
    </w:p>
    <w:sectPr w:rsidR="008015F8" w:rsidRPr="006A074E" w:rsidSect="007421FB">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D9C9E" w14:textId="77777777" w:rsidR="00477714" w:rsidRDefault="00477714">
      <w:r>
        <w:separator/>
      </w:r>
    </w:p>
  </w:endnote>
  <w:endnote w:type="continuationSeparator" w:id="0">
    <w:p w14:paraId="02D7A129" w14:textId="77777777" w:rsidR="00477714" w:rsidRDefault="0047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3D96" w14:textId="7E276AA4" w:rsidR="00BC2A58" w:rsidRPr="008874AF" w:rsidRDefault="00BC2A58" w:rsidP="008874AF">
    <w:pPr>
      <w:pStyle w:val="Footer"/>
      <w:jc w:val="center"/>
      <w:rPr>
        <w:rFonts w:ascii="Arial" w:hAnsi="Arial" w:cs="Arial"/>
        <w:sz w:val="20"/>
        <w:szCs w:val="20"/>
      </w:rPr>
    </w:pPr>
    <w:r w:rsidRPr="008874AF">
      <w:rPr>
        <w:rStyle w:val="PageNumber"/>
        <w:rFonts w:ascii="Arial" w:hAnsi="Arial" w:cs="Arial"/>
        <w:sz w:val="20"/>
        <w:szCs w:val="20"/>
      </w:rPr>
      <w:fldChar w:fldCharType="begin"/>
    </w:r>
    <w:r w:rsidRPr="008874AF">
      <w:rPr>
        <w:rStyle w:val="PageNumber"/>
        <w:rFonts w:ascii="Arial" w:hAnsi="Arial" w:cs="Arial"/>
        <w:sz w:val="20"/>
        <w:szCs w:val="20"/>
      </w:rPr>
      <w:instrText xml:space="preserve"> PAGE </w:instrText>
    </w:r>
    <w:r w:rsidRPr="008874AF">
      <w:rPr>
        <w:rStyle w:val="PageNumber"/>
        <w:rFonts w:ascii="Arial" w:hAnsi="Arial" w:cs="Arial"/>
        <w:sz w:val="20"/>
        <w:szCs w:val="20"/>
      </w:rPr>
      <w:fldChar w:fldCharType="separate"/>
    </w:r>
    <w:r>
      <w:rPr>
        <w:rStyle w:val="PageNumber"/>
        <w:rFonts w:ascii="Arial" w:hAnsi="Arial" w:cs="Arial"/>
        <w:noProof/>
        <w:sz w:val="20"/>
        <w:szCs w:val="20"/>
      </w:rPr>
      <w:t>20</w:t>
    </w:r>
    <w:r w:rsidRPr="008874A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A5AC1" w14:textId="77777777" w:rsidR="00477714" w:rsidRDefault="00477714">
      <w:r>
        <w:separator/>
      </w:r>
    </w:p>
  </w:footnote>
  <w:footnote w:type="continuationSeparator" w:id="0">
    <w:p w14:paraId="3D76803B" w14:textId="77777777" w:rsidR="00477714" w:rsidRDefault="0047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63E7" w14:textId="19FB186D" w:rsidR="00BC2A58" w:rsidRPr="008874AF" w:rsidRDefault="00BC2A58">
    <w:pPr>
      <w:pStyle w:val="Header"/>
      <w:rPr>
        <w:rFonts w:ascii="Arial" w:hAnsi="Arial" w:cs="Arial"/>
        <w:sz w:val="20"/>
        <w:szCs w:val="20"/>
      </w:rPr>
    </w:pPr>
    <w:r>
      <w:rPr>
        <w:rFonts w:ascii="Arial" w:hAnsi="Arial" w:cs="Arial"/>
        <w:sz w:val="20"/>
        <w:szCs w:val="20"/>
      </w:rPr>
      <w:t xml:space="preserve">HR 133 Stimulus </w:t>
    </w:r>
    <w:r w:rsidRPr="008874AF">
      <w:rPr>
        <w:rFonts w:ascii="Arial" w:hAnsi="Arial" w:cs="Arial"/>
        <w:sz w:val="20"/>
        <w:szCs w:val="20"/>
      </w:rPr>
      <w:t>Specialty Crop Grant Application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045"/>
    <w:multiLevelType w:val="hybridMultilevel"/>
    <w:tmpl w:val="4BCE9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F7AD8"/>
    <w:multiLevelType w:val="hybridMultilevel"/>
    <w:tmpl w:val="02D2759E"/>
    <w:lvl w:ilvl="0" w:tplc="02861D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2E78"/>
    <w:multiLevelType w:val="hybridMultilevel"/>
    <w:tmpl w:val="E8FA836C"/>
    <w:lvl w:ilvl="0" w:tplc="A3881F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130D4"/>
    <w:multiLevelType w:val="hybridMultilevel"/>
    <w:tmpl w:val="ED80FB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45A50"/>
    <w:multiLevelType w:val="hybridMultilevel"/>
    <w:tmpl w:val="1362FB5E"/>
    <w:lvl w:ilvl="0" w:tplc="02861D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5A87"/>
    <w:multiLevelType w:val="hybridMultilevel"/>
    <w:tmpl w:val="57ACCDB0"/>
    <w:lvl w:ilvl="0" w:tplc="5EB80FC4">
      <w:numFmt w:val="bullet"/>
      <w:lvlText w:val=""/>
      <w:lvlJc w:val="left"/>
      <w:pPr>
        <w:ind w:left="846" w:hanging="519"/>
      </w:pPr>
      <w:rPr>
        <w:rFonts w:ascii="Symbol" w:eastAsia="Symbol" w:hAnsi="Symbol" w:cs="Symbol" w:hint="default"/>
        <w:b w:val="0"/>
        <w:bCs w:val="0"/>
        <w:i w:val="0"/>
        <w:iCs w:val="0"/>
        <w:w w:val="100"/>
        <w:sz w:val="20"/>
        <w:szCs w:val="20"/>
        <w:lang w:val="en-US" w:eastAsia="en-US" w:bidi="ar-SA"/>
      </w:rPr>
    </w:lvl>
    <w:lvl w:ilvl="1" w:tplc="3DE00D5A">
      <w:numFmt w:val="bullet"/>
      <w:lvlText w:val="•"/>
      <w:lvlJc w:val="left"/>
      <w:pPr>
        <w:ind w:left="1359" w:hanging="519"/>
      </w:pPr>
      <w:rPr>
        <w:rFonts w:hint="default"/>
        <w:lang w:val="en-US" w:eastAsia="en-US" w:bidi="ar-SA"/>
      </w:rPr>
    </w:lvl>
    <w:lvl w:ilvl="2" w:tplc="AA30A0E0">
      <w:numFmt w:val="bullet"/>
      <w:lvlText w:val="•"/>
      <w:lvlJc w:val="left"/>
      <w:pPr>
        <w:ind w:left="1878" w:hanging="519"/>
      </w:pPr>
      <w:rPr>
        <w:rFonts w:hint="default"/>
        <w:lang w:val="en-US" w:eastAsia="en-US" w:bidi="ar-SA"/>
      </w:rPr>
    </w:lvl>
    <w:lvl w:ilvl="3" w:tplc="2AF699D6">
      <w:numFmt w:val="bullet"/>
      <w:lvlText w:val="•"/>
      <w:lvlJc w:val="left"/>
      <w:pPr>
        <w:ind w:left="2397" w:hanging="519"/>
      </w:pPr>
      <w:rPr>
        <w:rFonts w:hint="default"/>
        <w:lang w:val="en-US" w:eastAsia="en-US" w:bidi="ar-SA"/>
      </w:rPr>
    </w:lvl>
    <w:lvl w:ilvl="4" w:tplc="4A564EF0">
      <w:numFmt w:val="bullet"/>
      <w:lvlText w:val="•"/>
      <w:lvlJc w:val="left"/>
      <w:pPr>
        <w:ind w:left="2917" w:hanging="519"/>
      </w:pPr>
      <w:rPr>
        <w:rFonts w:hint="default"/>
        <w:lang w:val="en-US" w:eastAsia="en-US" w:bidi="ar-SA"/>
      </w:rPr>
    </w:lvl>
    <w:lvl w:ilvl="5" w:tplc="DC1E07C6">
      <w:numFmt w:val="bullet"/>
      <w:lvlText w:val="•"/>
      <w:lvlJc w:val="left"/>
      <w:pPr>
        <w:ind w:left="3436" w:hanging="519"/>
      </w:pPr>
      <w:rPr>
        <w:rFonts w:hint="default"/>
        <w:lang w:val="en-US" w:eastAsia="en-US" w:bidi="ar-SA"/>
      </w:rPr>
    </w:lvl>
    <w:lvl w:ilvl="6" w:tplc="A558CA62">
      <w:numFmt w:val="bullet"/>
      <w:lvlText w:val="•"/>
      <w:lvlJc w:val="left"/>
      <w:pPr>
        <w:ind w:left="3955" w:hanging="519"/>
      </w:pPr>
      <w:rPr>
        <w:rFonts w:hint="default"/>
        <w:lang w:val="en-US" w:eastAsia="en-US" w:bidi="ar-SA"/>
      </w:rPr>
    </w:lvl>
    <w:lvl w:ilvl="7" w:tplc="BE30D786">
      <w:numFmt w:val="bullet"/>
      <w:lvlText w:val="•"/>
      <w:lvlJc w:val="left"/>
      <w:pPr>
        <w:ind w:left="4474" w:hanging="519"/>
      </w:pPr>
      <w:rPr>
        <w:rFonts w:hint="default"/>
        <w:lang w:val="en-US" w:eastAsia="en-US" w:bidi="ar-SA"/>
      </w:rPr>
    </w:lvl>
    <w:lvl w:ilvl="8" w:tplc="B51437B2">
      <w:numFmt w:val="bullet"/>
      <w:lvlText w:val="•"/>
      <w:lvlJc w:val="left"/>
      <w:pPr>
        <w:ind w:left="4994" w:hanging="519"/>
      </w:pPr>
      <w:rPr>
        <w:rFonts w:hint="default"/>
        <w:lang w:val="en-US" w:eastAsia="en-US" w:bidi="ar-SA"/>
      </w:rPr>
    </w:lvl>
  </w:abstractNum>
  <w:abstractNum w:abstractNumId="6" w15:restartNumberingAfterBreak="0">
    <w:nsid w:val="3F9750B3"/>
    <w:multiLevelType w:val="hybridMultilevel"/>
    <w:tmpl w:val="6360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64BEC"/>
    <w:multiLevelType w:val="hybridMultilevel"/>
    <w:tmpl w:val="2A6A9B06"/>
    <w:lvl w:ilvl="0" w:tplc="02861D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1454B"/>
    <w:multiLevelType w:val="hybridMultilevel"/>
    <w:tmpl w:val="2792648E"/>
    <w:lvl w:ilvl="0" w:tplc="0670565A">
      <w:start w:val="1"/>
      <w:numFmt w:val="decimal"/>
      <w:lvlText w:val="%1)"/>
      <w:lvlJc w:val="left"/>
      <w:pPr>
        <w:ind w:left="832" w:hanging="360"/>
      </w:pPr>
      <w:rPr>
        <w:rFonts w:ascii="Calibri" w:eastAsia="Calibri" w:hAnsi="Calibri" w:cs="Calibri" w:hint="default"/>
        <w:b w:val="0"/>
        <w:bCs w:val="0"/>
        <w:i w:val="0"/>
        <w:iCs w:val="0"/>
        <w:w w:val="100"/>
        <w:sz w:val="20"/>
        <w:szCs w:val="20"/>
        <w:lang w:val="en-US" w:eastAsia="en-US" w:bidi="ar-SA"/>
      </w:rPr>
    </w:lvl>
    <w:lvl w:ilvl="1" w:tplc="3E162AEE">
      <w:numFmt w:val="bullet"/>
      <w:lvlText w:val="•"/>
      <w:lvlJc w:val="left"/>
      <w:pPr>
        <w:ind w:left="1359" w:hanging="360"/>
      </w:pPr>
      <w:rPr>
        <w:rFonts w:hint="default"/>
        <w:lang w:val="en-US" w:eastAsia="en-US" w:bidi="ar-SA"/>
      </w:rPr>
    </w:lvl>
    <w:lvl w:ilvl="2" w:tplc="543A9404">
      <w:numFmt w:val="bullet"/>
      <w:lvlText w:val="•"/>
      <w:lvlJc w:val="left"/>
      <w:pPr>
        <w:ind w:left="1878" w:hanging="360"/>
      </w:pPr>
      <w:rPr>
        <w:rFonts w:hint="default"/>
        <w:lang w:val="en-US" w:eastAsia="en-US" w:bidi="ar-SA"/>
      </w:rPr>
    </w:lvl>
    <w:lvl w:ilvl="3" w:tplc="003EB396">
      <w:numFmt w:val="bullet"/>
      <w:lvlText w:val="•"/>
      <w:lvlJc w:val="left"/>
      <w:pPr>
        <w:ind w:left="2397" w:hanging="360"/>
      </w:pPr>
      <w:rPr>
        <w:rFonts w:hint="default"/>
        <w:lang w:val="en-US" w:eastAsia="en-US" w:bidi="ar-SA"/>
      </w:rPr>
    </w:lvl>
    <w:lvl w:ilvl="4" w:tplc="07BAE528">
      <w:numFmt w:val="bullet"/>
      <w:lvlText w:val="•"/>
      <w:lvlJc w:val="left"/>
      <w:pPr>
        <w:ind w:left="2917" w:hanging="360"/>
      </w:pPr>
      <w:rPr>
        <w:rFonts w:hint="default"/>
        <w:lang w:val="en-US" w:eastAsia="en-US" w:bidi="ar-SA"/>
      </w:rPr>
    </w:lvl>
    <w:lvl w:ilvl="5" w:tplc="B0008ED0">
      <w:numFmt w:val="bullet"/>
      <w:lvlText w:val="•"/>
      <w:lvlJc w:val="left"/>
      <w:pPr>
        <w:ind w:left="3436" w:hanging="360"/>
      </w:pPr>
      <w:rPr>
        <w:rFonts w:hint="default"/>
        <w:lang w:val="en-US" w:eastAsia="en-US" w:bidi="ar-SA"/>
      </w:rPr>
    </w:lvl>
    <w:lvl w:ilvl="6" w:tplc="2842EF20">
      <w:numFmt w:val="bullet"/>
      <w:lvlText w:val="•"/>
      <w:lvlJc w:val="left"/>
      <w:pPr>
        <w:ind w:left="3955" w:hanging="360"/>
      </w:pPr>
      <w:rPr>
        <w:rFonts w:hint="default"/>
        <w:lang w:val="en-US" w:eastAsia="en-US" w:bidi="ar-SA"/>
      </w:rPr>
    </w:lvl>
    <w:lvl w:ilvl="7" w:tplc="5FDE2194">
      <w:numFmt w:val="bullet"/>
      <w:lvlText w:val="•"/>
      <w:lvlJc w:val="left"/>
      <w:pPr>
        <w:ind w:left="4474" w:hanging="360"/>
      </w:pPr>
      <w:rPr>
        <w:rFonts w:hint="default"/>
        <w:lang w:val="en-US" w:eastAsia="en-US" w:bidi="ar-SA"/>
      </w:rPr>
    </w:lvl>
    <w:lvl w:ilvl="8" w:tplc="709CADE2">
      <w:numFmt w:val="bullet"/>
      <w:lvlText w:val="•"/>
      <w:lvlJc w:val="left"/>
      <w:pPr>
        <w:ind w:left="4994" w:hanging="360"/>
      </w:pPr>
      <w:rPr>
        <w:rFonts w:hint="default"/>
        <w:lang w:val="en-US" w:eastAsia="en-US" w:bidi="ar-SA"/>
      </w:rPr>
    </w:lvl>
  </w:abstractNum>
  <w:abstractNum w:abstractNumId="9" w15:restartNumberingAfterBreak="0">
    <w:nsid w:val="63C42ED5"/>
    <w:multiLevelType w:val="hybridMultilevel"/>
    <w:tmpl w:val="98BC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A412A"/>
    <w:multiLevelType w:val="hybridMultilevel"/>
    <w:tmpl w:val="78560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85D61C7"/>
    <w:multiLevelType w:val="hybridMultilevel"/>
    <w:tmpl w:val="76FE7026"/>
    <w:lvl w:ilvl="0" w:tplc="7FB4A536">
      <w:start w:val="1"/>
      <w:numFmt w:val="bullet"/>
      <w:lvlText w:val=""/>
      <w:lvlJc w:val="left"/>
      <w:pPr>
        <w:tabs>
          <w:tab w:val="num" w:pos="864"/>
        </w:tabs>
        <w:ind w:left="1008" w:hanging="288"/>
      </w:pPr>
      <w:rPr>
        <w:rFonts w:ascii="Wingdings" w:hAnsi="Wingdings" w:hint="default"/>
        <w:sz w:val="40"/>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0B598A"/>
    <w:multiLevelType w:val="hybridMultilevel"/>
    <w:tmpl w:val="A796B306"/>
    <w:lvl w:ilvl="0" w:tplc="63703D36">
      <w:start w:val="1"/>
      <w:numFmt w:val="decimal"/>
      <w:lvlText w:val="%1)"/>
      <w:lvlJc w:val="left"/>
      <w:pPr>
        <w:ind w:left="831" w:hanging="360"/>
      </w:pPr>
      <w:rPr>
        <w:rFonts w:ascii="Calibri" w:eastAsia="Calibri" w:hAnsi="Calibri" w:cs="Calibri" w:hint="default"/>
        <w:b w:val="0"/>
        <w:bCs w:val="0"/>
        <w:i w:val="0"/>
        <w:iCs w:val="0"/>
        <w:w w:val="100"/>
        <w:sz w:val="20"/>
        <w:szCs w:val="20"/>
        <w:lang w:val="en-US" w:eastAsia="en-US" w:bidi="ar-SA"/>
      </w:rPr>
    </w:lvl>
    <w:lvl w:ilvl="1" w:tplc="A73EA624">
      <w:numFmt w:val="bullet"/>
      <w:lvlText w:val="•"/>
      <w:lvlJc w:val="left"/>
      <w:pPr>
        <w:ind w:left="1359" w:hanging="360"/>
      </w:pPr>
      <w:rPr>
        <w:rFonts w:hint="default"/>
        <w:lang w:val="en-US" w:eastAsia="en-US" w:bidi="ar-SA"/>
      </w:rPr>
    </w:lvl>
    <w:lvl w:ilvl="2" w:tplc="320C6912">
      <w:numFmt w:val="bullet"/>
      <w:lvlText w:val="•"/>
      <w:lvlJc w:val="left"/>
      <w:pPr>
        <w:ind w:left="1878" w:hanging="360"/>
      </w:pPr>
      <w:rPr>
        <w:rFonts w:hint="default"/>
        <w:lang w:val="en-US" w:eastAsia="en-US" w:bidi="ar-SA"/>
      </w:rPr>
    </w:lvl>
    <w:lvl w:ilvl="3" w:tplc="520020F8">
      <w:numFmt w:val="bullet"/>
      <w:lvlText w:val="•"/>
      <w:lvlJc w:val="left"/>
      <w:pPr>
        <w:ind w:left="2397" w:hanging="360"/>
      </w:pPr>
      <w:rPr>
        <w:rFonts w:hint="default"/>
        <w:lang w:val="en-US" w:eastAsia="en-US" w:bidi="ar-SA"/>
      </w:rPr>
    </w:lvl>
    <w:lvl w:ilvl="4" w:tplc="0CD0DF8A">
      <w:numFmt w:val="bullet"/>
      <w:lvlText w:val="•"/>
      <w:lvlJc w:val="left"/>
      <w:pPr>
        <w:ind w:left="2917" w:hanging="360"/>
      </w:pPr>
      <w:rPr>
        <w:rFonts w:hint="default"/>
        <w:lang w:val="en-US" w:eastAsia="en-US" w:bidi="ar-SA"/>
      </w:rPr>
    </w:lvl>
    <w:lvl w:ilvl="5" w:tplc="7690D646">
      <w:numFmt w:val="bullet"/>
      <w:lvlText w:val="•"/>
      <w:lvlJc w:val="left"/>
      <w:pPr>
        <w:ind w:left="3436" w:hanging="360"/>
      </w:pPr>
      <w:rPr>
        <w:rFonts w:hint="default"/>
        <w:lang w:val="en-US" w:eastAsia="en-US" w:bidi="ar-SA"/>
      </w:rPr>
    </w:lvl>
    <w:lvl w:ilvl="6" w:tplc="F594EEF0">
      <w:numFmt w:val="bullet"/>
      <w:lvlText w:val="•"/>
      <w:lvlJc w:val="left"/>
      <w:pPr>
        <w:ind w:left="3955" w:hanging="360"/>
      </w:pPr>
      <w:rPr>
        <w:rFonts w:hint="default"/>
        <w:lang w:val="en-US" w:eastAsia="en-US" w:bidi="ar-SA"/>
      </w:rPr>
    </w:lvl>
    <w:lvl w:ilvl="7" w:tplc="F85C98B8">
      <w:numFmt w:val="bullet"/>
      <w:lvlText w:val="•"/>
      <w:lvlJc w:val="left"/>
      <w:pPr>
        <w:ind w:left="4474" w:hanging="360"/>
      </w:pPr>
      <w:rPr>
        <w:rFonts w:hint="default"/>
        <w:lang w:val="en-US" w:eastAsia="en-US" w:bidi="ar-SA"/>
      </w:rPr>
    </w:lvl>
    <w:lvl w:ilvl="8" w:tplc="68087E74">
      <w:numFmt w:val="bullet"/>
      <w:lvlText w:val="•"/>
      <w:lvlJc w:val="left"/>
      <w:pPr>
        <w:ind w:left="4994" w:hanging="360"/>
      </w:pPr>
      <w:rPr>
        <w:rFonts w:hint="default"/>
        <w:lang w:val="en-US" w:eastAsia="en-US" w:bidi="ar-SA"/>
      </w:rPr>
    </w:lvl>
  </w:abstractNum>
  <w:num w:numId="1">
    <w:abstractNumId w:val="2"/>
  </w:num>
  <w:num w:numId="2">
    <w:abstractNumId w:val="11"/>
  </w:num>
  <w:num w:numId="3">
    <w:abstractNumId w:val="4"/>
  </w:num>
  <w:num w:numId="4">
    <w:abstractNumId w:val="1"/>
  </w:num>
  <w:num w:numId="5">
    <w:abstractNumId w:val="7"/>
  </w:num>
  <w:num w:numId="6">
    <w:abstractNumId w:val="0"/>
  </w:num>
  <w:num w:numId="7">
    <w:abstractNumId w:val="3"/>
  </w:num>
  <w:num w:numId="8">
    <w:abstractNumId w:val="9"/>
  </w:num>
  <w:num w:numId="9">
    <w:abstractNumId w:val="8"/>
  </w:num>
  <w:num w:numId="10">
    <w:abstractNumId w:val="12"/>
  </w:num>
  <w:num w:numId="11">
    <w:abstractNumId w:val="5"/>
  </w:num>
  <w:num w:numId="12">
    <w:abstractNumId w:val="6"/>
  </w:num>
  <w:num w:numId="13">
    <w:abstractNumId w:val="10"/>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BF"/>
    <w:rsid w:val="000035FC"/>
    <w:rsid w:val="0001077F"/>
    <w:rsid w:val="0001607A"/>
    <w:rsid w:val="00026933"/>
    <w:rsid w:val="00026D97"/>
    <w:rsid w:val="000324B0"/>
    <w:rsid w:val="000347CA"/>
    <w:rsid w:val="000365B4"/>
    <w:rsid w:val="000367CE"/>
    <w:rsid w:val="00037FCC"/>
    <w:rsid w:val="000457A4"/>
    <w:rsid w:val="0005047F"/>
    <w:rsid w:val="00052887"/>
    <w:rsid w:val="00057B4A"/>
    <w:rsid w:val="000645BE"/>
    <w:rsid w:val="000665A7"/>
    <w:rsid w:val="00067C64"/>
    <w:rsid w:val="0007000E"/>
    <w:rsid w:val="00070BD5"/>
    <w:rsid w:val="000726BC"/>
    <w:rsid w:val="00073A44"/>
    <w:rsid w:val="00076A9C"/>
    <w:rsid w:val="00077CBF"/>
    <w:rsid w:val="000807D3"/>
    <w:rsid w:val="000A41FA"/>
    <w:rsid w:val="000B22F9"/>
    <w:rsid w:val="000B5F18"/>
    <w:rsid w:val="000B7FAF"/>
    <w:rsid w:val="000C304B"/>
    <w:rsid w:val="000C6816"/>
    <w:rsid w:val="000D162F"/>
    <w:rsid w:val="000D5F1E"/>
    <w:rsid w:val="000D65FF"/>
    <w:rsid w:val="000E46B2"/>
    <w:rsid w:val="000E77EE"/>
    <w:rsid w:val="000F4DD5"/>
    <w:rsid w:val="00100842"/>
    <w:rsid w:val="00103FBD"/>
    <w:rsid w:val="001057CA"/>
    <w:rsid w:val="00111779"/>
    <w:rsid w:val="001246F1"/>
    <w:rsid w:val="001248FC"/>
    <w:rsid w:val="00125A4A"/>
    <w:rsid w:val="0012783C"/>
    <w:rsid w:val="001358C1"/>
    <w:rsid w:val="001363DF"/>
    <w:rsid w:val="001438BC"/>
    <w:rsid w:val="00151133"/>
    <w:rsid w:val="00152902"/>
    <w:rsid w:val="00153C2B"/>
    <w:rsid w:val="001543C5"/>
    <w:rsid w:val="00161680"/>
    <w:rsid w:val="0016385D"/>
    <w:rsid w:val="00164A8D"/>
    <w:rsid w:val="00177DF8"/>
    <w:rsid w:val="00183B0B"/>
    <w:rsid w:val="00190A3C"/>
    <w:rsid w:val="001933C0"/>
    <w:rsid w:val="00196C05"/>
    <w:rsid w:val="00197C69"/>
    <w:rsid w:val="001A04D9"/>
    <w:rsid w:val="001A0D47"/>
    <w:rsid w:val="001A1602"/>
    <w:rsid w:val="001A69C9"/>
    <w:rsid w:val="001B04DB"/>
    <w:rsid w:val="001C2869"/>
    <w:rsid w:val="001C594A"/>
    <w:rsid w:val="001C6A7A"/>
    <w:rsid w:val="001D3A64"/>
    <w:rsid w:val="001D7319"/>
    <w:rsid w:val="001E19E3"/>
    <w:rsid w:val="001E585F"/>
    <w:rsid w:val="001E5FAB"/>
    <w:rsid w:val="001E644B"/>
    <w:rsid w:val="001F4959"/>
    <w:rsid w:val="001F7DD1"/>
    <w:rsid w:val="002039B3"/>
    <w:rsid w:val="002041C6"/>
    <w:rsid w:val="0021422A"/>
    <w:rsid w:val="002142A6"/>
    <w:rsid w:val="00215E73"/>
    <w:rsid w:val="00222AAA"/>
    <w:rsid w:val="00224A62"/>
    <w:rsid w:val="00224B47"/>
    <w:rsid w:val="00226C71"/>
    <w:rsid w:val="00226F19"/>
    <w:rsid w:val="00230594"/>
    <w:rsid w:val="00245AF8"/>
    <w:rsid w:val="00247F90"/>
    <w:rsid w:val="00251EE9"/>
    <w:rsid w:val="00256D21"/>
    <w:rsid w:val="00256F72"/>
    <w:rsid w:val="00260110"/>
    <w:rsid w:val="002616CD"/>
    <w:rsid w:val="00266964"/>
    <w:rsid w:val="0027004D"/>
    <w:rsid w:val="00275DBE"/>
    <w:rsid w:val="00275DD1"/>
    <w:rsid w:val="00276905"/>
    <w:rsid w:val="00284248"/>
    <w:rsid w:val="00285679"/>
    <w:rsid w:val="002950A8"/>
    <w:rsid w:val="002A1219"/>
    <w:rsid w:val="002A248D"/>
    <w:rsid w:val="002A2844"/>
    <w:rsid w:val="002A3382"/>
    <w:rsid w:val="002B40A5"/>
    <w:rsid w:val="002B60F5"/>
    <w:rsid w:val="002B72FC"/>
    <w:rsid w:val="002B782B"/>
    <w:rsid w:val="002B7842"/>
    <w:rsid w:val="002C481A"/>
    <w:rsid w:val="002E1319"/>
    <w:rsid w:val="002E5250"/>
    <w:rsid w:val="002E7159"/>
    <w:rsid w:val="002F3DE8"/>
    <w:rsid w:val="002F4D86"/>
    <w:rsid w:val="00300361"/>
    <w:rsid w:val="003004C0"/>
    <w:rsid w:val="00303D67"/>
    <w:rsid w:val="00313136"/>
    <w:rsid w:val="00316A14"/>
    <w:rsid w:val="00320B04"/>
    <w:rsid w:val="003251BC"/>
    <w:rsid w:val="00326ADB"/>
    <w:rsid w:val="00334776"/>
    <w:rsid w:val="0033707A"/>
    <w:rsid w:val="003517CC"/>
    <w:rsid w:val="00355A70"/>
    <w:rsid w:val="00357048"/>
    <w:rsid w:val="00364531"/>
    <w:rsid w:val="00377338"/>
    <w:rsid w:val="00384505"/>
    <w:rsid w:val="003910E5"/>
    <w:rsid w:val="00391812"/>
    <w:rsid w:val="00395BE7"/>
    <w:rsid w:val="003A261C"/>
    <w:rsid w:val="003A7DB2"/>
    <w:rsid w:val="003B07F9"/>
    <w:rsid w:val="003B6674"/>
    <w:rsid w:val="003C0E42"/>
    <w:rsid w:val="003C4C96"/>
    <w:rsid w:val="003D1876"/>
    <w:rsid w:val="003D23DF"/>
    <w:rsid w:val="003D41CC"/>
    <w:rsid w:val="003D6AD0"/>
    <w:rsid w:val="003D7405"/>
    <w:rsid w:val="003E0F3C"/>
    <w:rsid w:val="003E5237"/>
    <w:rsid w:val="003F0B64"/>
    <w:rsid w:val="003F0E6C"/>
    <w:rsid w:val="003F1680"/>
    <w:rsid w:val="003F751A"/>
    <w:rsid w:val="0041623F"/>
    <w:rsid w:val="00416B5B"/>
    <w:rsid w:val="004205F8"/>
    <w:rsid w:val="004268EB"/>
    <w:rsid w:val="00432B4D"/>
    <w:rsid w:val="00433001"/>
    <w:rsid w:val="00433D0C"/>
    <w:rsid w:val="004340E1"/>
    <w:rsid w:val="00435C9B"/>
    <w:rsid w:val="00442DC3"/>
    <w:rsid w:val="00444810"/>
    <w:rsid w:val="004463F0"/>
    <w:rsid w:val="00447C77"/>
    <w:rsid w:val="004501C7"/>
    <w:rsid w:val="004522C6"/>
    <w:rsid w:val="00457031"/>
    <w:rsid w:val="004601DD"/>
    <w:rsid w:val="004648F4"/>
    <w:rsid w:val="0047034F"/>
    <w:rsid w:val="00471FD8"/>
    <w:rsid w:val="004726B8"/>
    <w:rsid w:val="00477714"/>
    <w:rsid w:val="004802AB"/>
    <w:rsid w:val="00486112"/>
    <w:rsid w:val="004904B7"/>
    <w:rsid w:val="0049290E"/>
    <w:rsid w:val="0049578D"/>
    <w:rsid w:val="004A27D1"/>
    <w:rsid w:val="004C0968"/>
    <w:rsid w:val="004C3DB1"/>
    <w:rsid w:val="004D0AB2"/>
    <w:rsid w:val="004D4551"/>
    <w:rsid w:val="004D6467"/>
    <w:rsid w:val="004D7BFD"/>
    <w:rsid w:val="004D7E22"/>
    <w:rsid w:val="004E4CF8"/>
    <w:rsid w:val="004E7A30"/>
    <w:rsid w:val="004F10EC"/>
    <w:rsid w:val="004F3E67"/>
    <w:rsid w:val="004F5521"/>
    <w:rsid w:val="00507263"/>
    <w:rsid w:val="005145FD"/>
    <w:rsid w:val="00516B3E"/>
    <w:rsid w:val="00516C57"/>
    <w:rsid w:val="00522411"/>
    <w:rsid w:val="00523C06"/>
    <w:rsid w:val="0052687A"/>
    <w:rsid w:val="00534248"/>
    <w:rsid w:val="0053659D"/>
    <w:rsid w:val="00543393"/>
    <w:rsid w:val="005457FA"/>
    <w:rsid w:val="00545B37"/>
    <w:rsid w:val="00547B48"/>
    <w:rsid w:val="00553589"/>
    <w:rsid w:val="00555E70"/>
    <w:rsid w:val="00566F3F"/>
    <w:rsid w:val="0057151C"/>
    <w:rsid w:val="00573BDB"/>
    <w:rsid w:val="00574327"/>
    <w:rsid w:val="00576A1D"/>
    <w:rsid w:val="00582FC9"/>
    <w:rsid w:val="00585449"/>
    <w:rsid w:val="00585999"/>
    <w:rsid w:val="00585E63"/>
    <w:rsid w:val="005B1005"/>
    <w:rsid w:val="005B1358"/>
    <w:rsid w:val="005B1DE9"/>
    <w:rsid w:val="005B2E11"/>
    <w:rsid w:val="005B5521"/>
    <w:rsid w:val="005B561E"/>
    <w:rsid w:val="005C2337"/>
    <w:rsid w:val="005C2477"/>
    <w:rsid w:val="005D0919"/>
    <w:rsid w:val="005D4E4C"/>
    <w:rsid w:val="005D656F"/>
    <w:rsid w:val="005E0A96"/>
    <w:rsid w:val="005E16DB"/>
    <w:rsid w:val="005E7EEB"/>
    <w:rsid w:val="005F33D0"/>
    <w:rsid w:val="005F6B78"/>
    <w:rsid w:val="00601F85"/>
    <w:rsid w:val="0060327C"/>
    <w:rsid w:val="00607DB8"/>
    <w:rsid w:val="0061373F"/>
    <w:rsid w:val="00617A63"/>
    <w:rsid w:val="00627430"/>
    <w:rsid w:val="00630251"/>
    <w:rsid w:val="006330B5"/>
    <w:rsid w:val="006365C6"/>
    <w:rsid w:val="00641959"/>
    <w:rsid w:val="00641A8E"/>
    <w:rsid w:val="006438C8"/>
    <w:rsid w:val="00650A9E"/>
    <w:rsid w:val="00656D26"/>
    <w:rsid w:val="00662A66"/>
    <w:rsid w:val="00666074"/>
    <w:rsid w:val="00667FEB"/>
    <w:rsid w:val="00671867"/>
    <w:rsid w:val="00680AAD"/>
    <w:rsid w:val="0068268A"/>
    <w:rsid w:val="00687042"/>
    <w:rsid w:val="006945AB"/>
    <w:rsid w:val="006974C8"/>
    <w:rsid w:val="006A074E"/>
    <w:rsid w:val="006A2576"/>
    <w:rsid w:val="006C469D"/>
    <w:rsid w:val="006C60D5"/>
    <w:rsid w:val="006C7893"/>
    <w:rsid w:val="006C7FFC"/>
    <w:rsid w:val="006D0CAC"/>
    <w:rsid w:val="006D0CFD"/>
    <w:rsid w:val="006E000D"/>
    <w:rsid w:val="006E01A7"/>
    <w:rsid w:val="006E0FC7"/>
    <w:rsid w:val="006E2902"/>
    <w:rsid w:val="006E5FDB"/>
    <w:rsid w:val="006F1E33"/>
    <w:rsid w:val="006F3214"/>
    <w:rsid w:val="007049AD"/>
    <w:rsid w:val="007055B0"/>
    <w:rsid w:val="00717557"/>
    <w:rsid w:val="00717C07"/>
    <w:rsid w:val="00720E11"/>
    <w:rsid w:val="00726E4A"/>
    <w:rsid w:val="00730680"/>
    <w:rsid w:val="007307D7"/>
    <w:rsid w:val="0073108E"/>
    <w:rsid w:val="00733244"/>
    <w:rsid w:val="007421FB"/>
    <w:rsid w:val="00744247"/>
    <w:rsid w:val="0074712E"/>
    <w:rsid w:val="00756B7A"/>
    <w:rsid w:val="00757C71"/>
    <w:rsid w:val="0076016D"/>
    <w:rsid w:val="007607C6"/>
    <w:rsid w:val="007649FF"/>
    <w:rsid w:val="00765CFE"/>
    <w:rsid w:val="00766A51"/>
    <w:rsid w:val="00766B44"/>
    <w:rsid w:val="00775683"/>
    <w:rsid w:val="00791644"/>
    <w:rsid w:val="007945E9"/>
    <w:rsid w:val="007B4CA5"/>
    <w:rsid w:val="007C32EA"/>
    <w:rsid w:val="007C47F0"/>
    <w:rsid w:val="007C54EF"/>
    <w:rsid w:val="007D0265"/>
    <w:rsid w:val="007D3BFB"/>
    <w:rsid w:val="007E0F1F"/>
    <w:rsid w:val="007E236D"/>
    <w:rsid w:val="007E2966"/>
    <w:rsid w:val="007E2B9C"/>
    <w:rsid w:val="007E5265"/>
    <w:rsid w:val="007E5831"/>
    <w:rsid w:val="007F0BEF"/>
    <w:rsid w:val="007F13AE"/>
    <w:rsid w:val="008015F8"/>
    <w:rsid w:val="00805FE9"/>
    <w:rsid w:val="00807291"/>
    <w:rsid w:val="008149B9"/>
    <w:rsid w:val="0081500D"/>
    <w:rsid w:val="008158CD"/>
    <w:rsid w:val="00815C8B"/>
    <w:rsid w:val="00821D95"/>
    <w:rsid w:val="00833713"/>
    <w:rsid w:val="00842993"/>
    <w:rsid w:val="00845394"/>
    <w:rsid w:val="00847004"/>
    <w:rsid w:val="00851B7E"/>
    <w:rsid w:val="00852C73"/>
    <w:rsid w:val="008544FA"/>
    <w:rsid w:val="00854AD6"/>
    <w:rsid w:val="0086416C"/>
    <w:rsid w:val="008641D5"/>
    <w:rsid w:val="00871397"/>
    <w:rsid w:val="008745FD"/>
    <w:rsid w:val="00880D6E"/>
    <w:rsid w:val="008872E6"/>
    <w:rsid w:val="008874AF"/>
    <w:rsid w:val="008901FB"/>
    <w:rsid w:val="00890817"/>
    <w:rsid w:val="008961B8"/>
    <w:rsid w:val="008A2639"/>
    <w:rsid w:val="008A2E55"/>
    <w:rsid w:val="008A4AB0"/>
    <w:rsid w:val="008A4F2F"/>
    <w:rsid w:val="008B45D2"/>
    <w:rsid w:val="008D46B6"/>
    <w:rsid w:val="008D61F3"/>
    <w:rsid w:val="008E130E"/>
    <w:rsid w:val="008E6632"/>
    <w:rsid w:val="008F6A83"/>
    <w:rsid w:val="00900669"/>
    <w:rsid w:val="009017E0"/>
    <w:rsid w:val="0090202E"/>
    <w:rsid w:val="0090363F"/>
    <w:rsid w:val="00906C8F"/>
    <w:rsid w:val="009107BB"/>
    <w:rsid w:val="009161E9"/>
    <w:rsid w:val="00917943"/>
    <w:rsid w:val="00921DC5"/>
    <w:rsid w:val="00926791"/>
    <w:rsid w:val="00930F1D"/>
    <w:rsid w:val="00931A81"/>
    <w:rsid w:val="00934EB3"/>
    <w:rsid w:val="009351FE"/>
    <w:rsid w:val="00935FD9"/>
    <w:rsid w:val="00937FDA"/>
    <w:rsid w:val="00946FEB"/>
    <w:rsid w:val="0095024B"/>
    <w:rsid w:val="0095185C"/>
    <w:rsid w:val="0095652E"/>
    <w:rsid w:val="00956E6F"/>
    <w:rsid w:val="009600FC"/>
    <w:rsid w:val="009662CC"/>
    <w:rsid w:val="00984213"/>
    <w:rsid w:val="00986638"/>
    <w:rsid w:val="0099118A"/>
    <w:rsid w:val="00994BD7"/>
    <w:rsid w:val="009B02C7"/>
    <w:rsid w:val="009B068F"/>
    <w:rsid w:val="009B354F"/>
    <w:rsid w:val="009B3885"/>
    <w:rsid w:val="009C332E"/>
    <w:rsid w:val="009C375D"/>
    <w:rsid w:val="009D5740"/>
    <w:rsid w:val="009E50A6"/>
    <w:rsid w:val="009F03FB"/>
    <w:rsid w:val="009F054C"/>
    <w:rsid w:val="009F5CB8"/>
    <w:rsid w:val="009F63A3"/>
    <w:rsid w:val="00A00E5B"/>
    <w:rsid w:val="00A02FA8"/>
    <w:rsid w:val="00A12445"/>
    <w:rsid w:val="00A17A41"/>
    <w:rsid w:val="00A23562"/>
    <w:rsid w:val="00A35277"/>
    <w:rsid w:val="00A44B35"/>
    <w:rsid w:val="00A45109"/>
    <w:rsid w:val="00A4587F"/>
    <w:rsid w:val="00A520A8"/>
    <w:rsid w:val="00A54310"/>
    <w:rsid w:val="00A65635"/>
    <w:rsid w:val="00A66003"/>
    <w:rsid w:val="00A706CA"/>
    <w:rsid w:val="00A81168"/>
    <w:rsid w:val="00A82C46"/>
    <w:rsid w:val="00A948D6"/>
    <w:rsid w:val="00A955B2"/>
    <w:rsid w:val="00A96913"/>
    <w:rsid w:val="00A97A94"/>
    <w:rsid w:val="00AA1D47"/>
    <w:rsid w:val="00AA66D2"/>
    <w:rsid w:val="00AA7554"/>
    <w:rsid w:val="00AA7A1C"/>
    <w:rsid w:val="00AA7CE4"/>
    <w:rsid w:val="00AB0C69"/>
    <w:rsid w:val="00AC4B63"/>
    <w:rsid w:val="00AC658D"/>
    <w:rsid w:val="00AD2021"/>
    <w:rsid w:val="00AD492B"/>
    <w:rsid w:val="00AD7490"/>
    <w:rsid w:val="00AE67B5"/>
    <w:rsid w:val="00AF185C"/>
    <w:rsid w:val="00B04B3E"/>
    <w:rsid w:val="00B07F6E"/>
    <w:rsid w:val="00B11973"/>
    <w:rsid w:val="00B12722"/>
    <w:rsid w:val="00B12F29"/>
    <w:rsid w:val="00B15223"/>
    <w:rsid w:val="00B16FFA"/>
    <w:rsid w:val="00B3121E"/>
    <w:rsid w:val="00B419CA"/>
    <w:rsid w:val="00B41C03"/>
    <w:rsid w:val="00B53B1E"/>
    <w:rsid w:val="00B5430B"/>
    <w:rsid w:val="00B55422"/>
    <w:rsid w:val="00B567CE"/>
    <w:rsid w:val="00B629F1"/>
    <w:rsid w:val="00B6502E"/>
    <w:rsid w:val="00B672A0"/>
    <w:rsid w:val="00B72DFE"/>
    <w:rsid w:val="00B757A0"/>
    <w:rsid w:val="00B75C62"/>
    <w:rsid w:val="00B75DA8"/>
    <w:rsid w:val="00B80B5C"/>
    <w:rsid w:val="00B820B2"/>
    <w:rsid w:val="00B901FE"/>
    <w:rsid w:val="00BA3477"/>
    <w:rsid w:val="00BA4F8F"/>
    <w:rsid w:val="00BA623A"/>
    <w:rsid w:val="00BA6931"/>
    <w:rsid w:val="00BA7739"/>
    <w:rsid w:val="00BB69E2"/>
    <w:rsid w:val="00BB6BDD"/>
    <w:rsid w:val="00BC077E"/>
    <w:rsid w:val="00BC2A58"/>
    <w:rsid w:val="00BD14B9"/>
    <w:rsid w:val="00BE587B"/>
    <w:rsid w:val="00BF2E8A"/>
    <w:rsid w:val="00BF4C00"/>
    <w:rsid w:val="00BF4E7C"/>
    <w:rsid w:val="00BF7E76"/>
    <w:rsid w:val="00C03DBC"/>
    <w:rsid w:val="00C047E2"/>
    <w:rsid w:val="00C05C0F"/>
    <w:rsid w:val="00C065B7"/>
    <w:rsid w:val="00C11F3D"/>
    <w:rsid w:val="00C1341C"/>
    <w:rsid w:val="00C13D4A"/>
    <w:rsid w:val="00C208F3"/>
    <w:rsid w:val="00C21848"/>
    <w:rsid w:val="00C23B2B"/>
    <w:rsid w:val="00C26601"/>
    <w:rsid w:val="00C33454"/>
    <w:rsid w:val="00C33FC1"/>
    <w:rsid w:val="00C34593"/>
    <w:rsid w:val="00C36517"/>
    <w:rsid w:val="00C403FD"/>
    <w:rsid w:val="00C42A22"/>
    <w:rsid w:val="00C463E8"/>
    <w:rsid w:val="00C47096"/>
    <w:rsid w:val="00C534F8"/>
    <w:rsid w:val="00C5537A"/>
    <w:rsid w:val="00C6686D"/>
    <w:rsid w:val="00C67B72"/>
    <w:rsid w:val="00C701B3"/>
    <w:rsid w:val="00C721F1"/>
    <w:rsid w:val="00C7708B"/>
    <w:rsid w:val="00C84445"/>
    <w:rsid w:val="00C9423F"/>
    <w:rsid w:val="00C95D43"/>
    <w:rsid w:val="00C96C88"/>
    <w:rsid w:val="00CA1A0D"/>
    <w:rsid w:val="00CB3859"/>
    <w:rsid w:val="00CB6FFC"/>
    <w:rsid w:val="00CC0A5B"/>
    <w:rsid w:val="00CC31F2"/>
    <w:rsid w:val="00CC3F98"/>
    <w:rsid w:val="00CC446D"/>
    <w:rsid w:val="00CC64BE"/>
    <w:rsid w:val="00CE6D3E"/>
    <w:rsid w:val="00CF1799"/>
    <w:rsid w:val="00CF1A0D"/>
    <w:rsid w:val="00CF2042"/>
    <w:rsid w:val="00CF3773"/>
    <w:rsid w:val="00D11079"/>
    <w:rsid w:val="00D17248"/>
    <w:rsid w:val="00D217D6"/>
    <w:rsid w:val="00D2504F"/>
    <w:rsid w:val="00D44F8E"/>
    <w:rsid w:val="00D45BF8"/>
    <w:rsid w:val="00D469F9"/>
    <w:rsid w:val="00D47A95"/>
    <w:rsid w:val="00D560A5"/>
    <w:rsid w:val="00D61BF3"/>
    <w:rsid w:val="00D622CA"/>
    <w:rsid w:val="00D70C1F"/>
    <w:rsid w:val="00D8655E"/>
    <w:rsid w:val="00D91B3C"/>
    <w:rsid w:val="00D93DDE"/>
    <w:rsid w:val="00D94D85"/>
    <w:rsid w:val="00DA25C0"/>
    <w:rsid w:val="00DA3307"/>
    <w:rsid w:val="00DA5ED1"/>
    <w:rsid w:val="00DB3522"/>
    <w:rsid w:val="00DB4273"/>
    <w:rsid w:val="00DC039A"/>
    <w:rsid w:val="00DD2FB2"/>
    <w:rsid w:val="00DD3BF2"/>
    <w:rsid w:val="00DE34F5"/>
    <w:rsid w:val="00DE4F37"/>
    <w:rsid w:val="00DE5243"/>
    <w:rsid w:val="00DF47E6"/>
    <w:rsid w:val="00DF718A"/>
    <w:rsid w:val="00E016A1"/>
    <w:rsid w:val="00E018DC"/>
    <w:rsid w:val="00E04E3D"/>
    <w:rsid w:val="00E04E64"/>
    <w:rsid w:val="00E06CD5"/>
    <w:rsid w:val="00E125C4"/>
    <w:rsid w:val="00E2395B"/>
    <w:rsid w:val="00E30F9F"/>
    <w:rsid w:val="00E44913"/>
    <w:rsid w:val="00E47E84"/>
    <w:rsid w:val="00E509F4"/>
    <w:rsid w:val="00E64C5C"/>
    <w:rsid w:val="00E6672A"/>
    <w:rsid w:val="00E6743A"/>
    <w:rsid w:val="00E71859"/>
    <w:rsid w:val="00E72B9A"/>
    <w:rsid w:val="00E72FB6"/>
    <w:rsid w:val="00E778F4"/>
    <w:rsid w:val="00E91269"/>
    <w:rsid w:val="00E9180D"/>
    <w:rsid w:val="00E93B21"/>
    <w:rsid w:val="00E93E2A"/>
    <w:rsid w:val="00E967D8"/>
    <w:rsid w:val="00EA4C38"/>
    <w:rsid w:val="00EC1E90"/>
    <w:rsid w:val="00EC2812"/>
    <w:rsid w:val="00EC2B2C"/>
    <w:rsid w:val="00EC4F76"/>
    <w:rsid w:val="00ED3003"/>
    <w:rsid w:val="00ED50AB"/>
    <w:rsid w:val="00EE269C"/>
    <w:rsid w:val="00EE4530"/>
    <w:rsid w:val="00EE6800"/>
    <w:rsid w:val="00EF36E4"/>
    <w:rsid w:val="00EF6EA5"/>
    <w:rsid w:val="00EF7468"/>
    <w:rsid w:val="00F00AA1"/>
    <w:rsid w:val="00F03795"/>
    <w:rsid w:val="00F041B4"/>
    <w:rsid w:val="00F05FCF"/>
    <w:rsid w:val="00F06C1D"/>
    <w:rsid w:val="00F13E87"/>
    <w:rsid w:val="00F17327"/>
    <w:rsid w:val="00F17BE0"/>
    <w:rsid w:val="00F261EF"/>
    <w:rsid w:val="00F26760"/>
    <w:rsid w:val="00F3383F"/>
    <w:rsid w:val="00F35182"/>
    <w:rsid w:val="00F4089B"/>
    <w:rsid w:val="00F46443"/>
    <w:rsid w:val="00F478C3"/>
    <w:rsid w:val="00F47CBA"/>
    <w:rsid w:val="00F5589B"/>
    <w:rsid w:val="00F55B6F"/>
    <w:rsid w:val="00F570C7"/>
    <w:rsid w:val="00F64372"/>
    <w:rsid w:val="00F8080B"/>
    <w:rsid w:val="00F8268E"/>
    <w:rsid w:val="00F86294"/>
    <w:rsid w:val="00F93726"/>
    <w:rsid w:val="00F93C84"/>
    <w:rsid w:val="00F95994"/>
    <w:rsid w:val="00FA3126"/>
    <w:rsid w:val="00FA4DBA"/>
    <w:rsid w:val="00FB4AD3"/>
    <w:rsid w:val="00FB6ED3"/>
    <w:rsid w:val="00FC748E"/>
    <w:rsid w:val="00FC784E"/>
    <w:rsid w:val="00FD0592"/>
    <w:rsid w:val="00FD2220"/>
    <w:rsid w:val="00FD41D2"/>
    <w:rsid w:val="00FD6625"/>
    <w:rsid w:val="00FE2E18"/>
    <w:rsid w:val="00FE481D"/>
    <w:rsid w:val="00FF49A8"/>
    <w:rsid w:val="00FF6B42"/>
    <w:rsid w:val="00FF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E1794B2"/>
  <w15:docId w15:val="{B0B122EE-324D-4364-B832-E9E20189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CBF"/>
    <w:pPr>
      <w:tabs>
        <w:tab w:val="center" w:pos="4320"/>
        <w:tab w:val="right" w:pos="8640"/>
      </w:tabs>
    </w:pPr>
  </w:style>
  <w:style w:type="paragraph" w:styleId="Footer">
    <w:name w:val="footer"/>
    <w:basedOn w:val="Normal"/>
    <w:rsid w:val="00077CBF"/>
    <w:pPr>
      <w:tabs>
        <w:tab w:val="center" w:pos="4320"/>
        <w:tab w:val="right" w:pos="8640"/>
      </w:tabs>
    </w:pPr>
  </w:style>
  <w:style w:type="character" w:styleId="Hyperlink">
    <w:name w:val="Hyperlink"/>
    <w:basedOn w:val="DefaultParagraphFont"/>
    <w:uiPriority w:val="99"/>
    <w:rsid w:val="001D7319"/>
    <w:rPr>
      <w:color w:val="0000FF"/>
      <w:u w:val="single"/>
    </w:rPr>
  </w:style>
  <w:style w:type="character" w:styleId="FollowedHyperlink">
    <w:name w:val="FollowedHyperlink"/>
    <w:basedOn w:val="DefaultParagraphFont"/>
    <w:rsid w:val="001D7319"/>
    <w:rPr>
      <w:color w:val="800080"/>
      <w:u w:val="single"/>
    </w:rPr>
  </w:style>
  <w:style w:type="character" w:styleId="PageNumber">
    <w:name w:val="page number"/>
    <w:basedOn w:val="DefaultParagraphFont"/>
    <w:rsid w:val="008874AF"/>
  </w:style>
  <w:style w:type="paragraph" w:styleId="BalloonText">
    <w:name w:val="Balloon Text"/>
    <w:basedOn w:val="Normal"/>
    <w:semiHidden/>
    <w:rsid w:val="00247F90"/>
    <w:rPr>
      <w:rFonts w:ascii="Tahoma" w:hAnsi="Tahoma" w:cs="Tahoma"/>
      <w:sz w:val="16"/>
      <w:szCs w:val="16"/>
    </w:rPr>
  </w:style>
  <w:style w:type="paragraph" w:customStyle="1" w:styleId="Default">
    <w:name w:val="Default"/>
    <w:rsid w:val="0099118A"/>
    <w:pPr>
      <w:autoSpaceDE w:val="0"/>
      <w:autoSpaceDN w:val="0"/>
      <w:adjustRightInd w:val="0"/>
    </w:pPr>
    <w:rPr>
      <w:rFonts w:eastAsia="Calibri"/>
      <w:color w:val="000000"/>
      <w:sz w:val="24"/>
      <w:szCs w:val="24"/>
    </w:rPr>
  </w:style>
  <w:style w:type="paragraph" w:styleId="BodyText2">
    <w:name w:val="Body Text 2"/>
    <w:basedOn w:val="Normal"/>
    <w:rsid w:val="005145FD"/>
    <w:rPr>
      <w:sz w:val="22"/>
      <w:szCs w:val="22"/>
    </w:rPr>
  </w:style>
  <w:style w:type="table" w:styleId="TableGrid">
    <w:name w:val="Table Grid"/>
    <w:basedOn w:val="TableNormal"/>
    <w:rsid w:val="00C9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47CBA"/>
    <w:pPr>
      <w:spacing w:before="36" w:after="100" w:afterAutospacing="1"/>
      <w:jc w:val="both"/>
    </w:pPr>
  </w:style>
  <w:style w:type="character" w:styleId="Strong">
    <w:name w:val="Strong"/>
    <w:basedOn w:val="DefaultParagraphFont"/>
    <w:qFormat/>
    <w:rsid w:val="00F47CBA"/>
    <w:rPr>
      <w:b/>
      <w:bCs/>
    </w:rPr>
  </w:style>
  <w:style w:type="paragraph" w:styleId="ListParagraph">
    <w:name w:val="List Paragraph"/>
    <w:basedOn w:val="Normal"/>
    <w:uiPriority w:val="34"/>
    <w:qFormat/>
    <w:rsid w:val="00B55422"/>
    <w:pPr>
      <w:ind w:left="720"/>
      <w:contextualSpacing/>
    </w:pPr>
  </w:style>
  <w:style w:type="character" w:styleId="CommentReference">
    <w:name w:val="annotation reference"/>
    <w:basedOn w:val="DefaultParagraphFont"/>
    <w:semiHidden/>
    <w:unhideWhenUsed/>
    <w:rsid w:val="00F3383F"/>
    <w:rPr>
      <w:sz w:val="16"/>
      <w:szCs w:val="16"/>
    </w:rPr>
  </w:style>
  <w:style w:type="paragraph" w:styleId="CommentText">
    <w:name w:val="annotation text"/>
    <w:basedOn w:val="Normal"/>
    <w:link w:val="CommentTextChar"/>
    <w:semiHidden/>
    <w:unhideWhenUsed/>
    <w:rsid w:val="00F3383F"/>
    <w:rPr>
      <w:sz w:val="20"/>
      <w:szCs w:val="20"/>
    </w:rPr>
  </w:style>
  <w:style w:type="character" w:customStyle="1" w:styleId="CommentTextChar">
    <w:name w:val="Comment Text Char"/>
    <w:basedOn w:val="DefaultParagraphFont"/>
    <w:link w:val="CommentText"/>
    <w:semiHidden/>
    <w:rsid w:val="00F3383F"/>
  </w:style>
  <w:style w:type="paragraph" w:styleId="CommentSubject">
    <w:name w:val="annotation subject"/>
    <w:basedOn w:val="CommentText"/>
    <w:next w:val="CommentText"/>
    <w:link w:val="CommentSubjectChar"/>
    <w:semiHidden/>
    <w:unhideWhenUsed/>
    <w:rsid w:val="00F3383F"/>
    <w:rPr>
      <w:b/>
      <w:bCs/>
    </w:rPr>
  </w:style>
  <w:style w:type="character" w:customStyle="1" w:styleId="CommentSubjectChar">
    <w:name w:val="Comment Subject Char"/>
    <w:basedOn w:val="CommentTextChar"/>
    <w:link w:val="CommentSubject"/>
    <w:semiHidden/>
    <w:rsid w:val="00F3383F"/>
    <w:rPr>
      <w:b/>
      <w:bCs/>
    </w:rPr>
  </w:style>
  <w:style w:type="character" w:customStyle="1" w:styleId="UnresolvedMention1">
    <w:name w:val="Unresolved Mention1"/>
    <w:basedOn w:val="DefaultParagraphFont"/>
    <w:uiPriority w:val="99"/>
    <w:semiHidden/>
    <w:unhideWhenUsed/>
    <w:rsid w:val="0076016D"/>
    <w:rPr>
      <w:color w:val="605E5C"/>
      <w:shd w:val="clear" w:color="auto" w:fill="E1DFDD"/>
    </w:rPr>
  </w:style>
  <w:style w:type="paragraph" w:styleId="BodyText">
    <w:name w:val="Body Text"/>
    <w:basedOn w:val="Normal"/>
    <w:link w:val="BodyTextChar"/>
    <w:uiPriority w:val="1"/>
    <w:qFormat/>
    <w:rsid w:val="00C7708B"/>
    <w:pPr>
      <w:widowControl w:val="0"/>
      <w:autoSpaceDE w:val="0"/>
      <w:autoSpaceDN w:val="0"/>
      <w:ind w:left="404"/>
    </w:pPr>
    <w:rPr>
      <w:rFonts w:ascii="Calibri" w:eastAsia="Calibri" w:hAnsi="Calibri" w:cs="Calibri"/>
      <w:sz w:val="20"/>
      <w:szCs w:val="20"/>
    </w:rPr>
  </w:style>
  <w:style w:type="character" w:customStyle="1" w:styleId="BodyTextChar">
    <w:name w:val="Body Text Char"/>
    <w:basedOn w:val="DefaultParagraphFont"/>
    <w:link w:val="BodyText"/>
    <w:uiPriority w:val="1"/>
    <w:rsid w:val="00C7708B"/>
    <w:rPr>
      <w:rFonts w:ascii="Calibri" w:eastAsia="Calibri" w:hAnsi="Calibri" w:cs="Calibri"/>
    </w:rPr>
  </w:style>
  <w:style w:type="paragraph" w:customStyle="1" w:styleId="TableParagraph">
    <w:name w:val="Table Paragraph"/>
    <w:basedOn w:val="Normal"/>
    <w:uiPriority w:val="1"/>
    <w:qFormat/>
    <w:rsid w:val="00C7708B"/>
    <w:pPr>
      <w:widowControl w:val="0"/>
      <w:autoSpaceDE w:val="0"/>
      <w:autoSpaceDN w:val="0"/>
      <w:ind w:left="11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7548">
      <w:bodyDiv w:val="1"/>
      <w:marLeft w:val="0"/>
      <w:marRight w:val="0"/>
      <w:marTop w:val="0"/>
      <w:marBottom w:val="0"/>
      <w:divBdr>
        <w:top w:val="none" w:sz="0" w:space="0" w:color="auto"/>
        <w:left w:val="none" w:sz="0" w:space="0" w:color="auto"/>
        <w:bottom w:val="none" w:sz="0" w:space="0" w:color="auto"/>
        <w:right w:val="none" w:sz="0" w:space="0" w:color="auto"/>
      </w:divBdr>
      <w:divsChild>
        <w:div w:id="404841912">
          <w:marLeft w:val="0"/>
          <w:marRight w:val="0"/>
          <w:marTop w:val="0"/>
          <w:marBottom w:val="0"/>
          <w:divBdr>
            <w:top w:val="none" w:sz="0" w:space="0" w:color="auto"/>
            <w:left w:val="none" w:sz="0" w:space="0" w:color="auto"/>
            <w:bottom w:val="none" w:sz="0" w:space="0" w:color="auto"/>
            <w:right w:val="none" w:sz="0" w:space="0" w:color="auto"/>
          </w:divBdr>
        </w:div>
        <w:div w:id="458038681">
          <w:marLeft w:val="0"/>
          <w:marRight w:val="0"/>
          <w:marTop w:val="0"/>
          <w:marBottom w:val="0"/>
          <w:divBdr>
            <w:top w:val="none" w:sz="0" w:space="0" w:color="auto"/>
            <w:left w:val="none" w:sz="0" w:space="0" w:color="auto"/>
            <w:bottom w:val="none" w:sz="0" w:space="0" w:color="auto"/>
            <w:right w:val="none" w:sz="0" w:space="0" w:color="auto"/>
          </w:divBdr>
        </w:div>
        <w:div w:id="927737017">
          <w:marLeft w:val="0"/>
          <w:marRight w:val="0"/>
          <w:marTop w:val="0"/>
          <w:marBottom w:val="0"/>
          <w:divBdr>
            <w:top w:val="none" w:sz="0" w:space="0" w:color="auto"/>
            <w:left w:val="none" w:sz="0" w:space="0" w:color="auto"/>
            <w:bottom w:val="none" w:sz="0" w:space="0" w:color="auto"/>
            <w:right w:val="none" w:sz="0" w:space="0" w:color="auto"/>
          </w:divBdr>
        </w:div>
        <w:div w:id="1251617621">
          <w:marLeft w:val="0"/>
          <w:marRight w:val="0"/>
          <w:marTop w:val="0"/>
          <w:marBottom w:val="0"/>
          <w:divBdr>
            <w:top w:val="none" w:sz="0" w:space="0" w:color="auto"/>
            <w:left w:val="none" w:sz="0" w:space="0" w:color="auto"/>
            <w:bottom w:val="none" w:sz="0" w:space="0" w:color="auto"/>
            <w:right w:val="none" w:sz="0" w:space="0" w:color="auto"/>
          </w:divBdr>
        </w:div>
        <w:div w:id="1523668831">
          <w:marLeft w:val="0"/>
          <w:marRight w:val="0"/>
          <w:marTop w:val="0"/>
          <w:marBottom w:val="0"/>
          <w:divBdr>
            <w:top w:val="none" w:sz="0" w:space="0" w:color="auto"/>
            <w:left w:val="none" w:sz="0" w:space="0" w:color="auto"/>
            <w:bottom w:val="none" w:sz="0" w:space="0" w:color="auto"/>
            <w:right w:val="none" w:sz="0" w:space="0" w:color="auto"/>
          </w:divBdr>
        </w:div>
        <w:div w:id="1655572007">
          <w:marLeft w:val="0"/>
          <w:marRight w:val="0"/>
          <w:marTop w:val="0"/>
          <w:marBottom w:val="0"/>
          <w:divBdr>
            <w:top w:val="none" w:sz="0" w:space="0" w:color="auto"/>
            <w:left w:val="none" w:sz="0" w:space="0" w:color="auto"/>
            <w:bottom w:val="none" w:sz="0" w:space="0" w:color="auto"/>
            <w:right w:val="none" w:sz="0" w:space="0" w:color="auto"/>
          </w:divBdr>
        </w:div>
        <w:div w:id="1835951528">
          <w:marLeft w:val="0"/>
          <w:marRight w:val="0"/>
          <w:marTop w:val="0"/>
          <w:marBottom w:val="0"/>
          <w:divBdr>
            <w:top w:val="none" w:sz="0" w:space="0" w:color="auto"/>
            <w:left w:val="none" w:sz="0" w:space="0" w:color="auto"/>
            <w:bottom w:val="none" w:sz="0" w:space="0" w:color="auto"/>
            <w:right w:val="none" w:sz="0" w:space="0" w:color="auto"/>
          </w:divBdr>
        </w:div>
        <w:div w:id="1906187232">
          <w:marLeft w:val="0"/>
          <w:marRight w:val="0"/>
          <w:marTop w:val="0"/>
          <w:marBottom w:val="0"/>
          <w:divBdr>
            <w:top w:val="none" w:sz="0" w:space="0" w:color="auto"/>
            <w:left w:val="none" w:sz="0" w:space="0" w:color="auto"/>
            <w:bottom w:val="none" w:sz="0" w:space="0" w:color="auto"/>
            <w:right w:val="none" w:sz="0" w:space="0" w:color="auto"/>
          </w:divBdr>
        </w:div>
        <w:div w:id="2015910358">
          <w:marLeft w:val="0"/>
          <w:marRight w:val="0"/>
          <w:marTop w:val="0"/>
          <w:marBottom w:val="0"/>
          <w:divBdr>
            <w:top w:val="none" w:sz="0" w:space="0" w:color="auto"/>
            <w:left w:val="none" w:sz="0" w:space="0" w:color="auto"/>
            <w:bottom w:val="none" w:sz="0" w:space="0" w:color="auto"/>
            <w:right w:val="none" w:sz="0" w:space="0" w:color="auto"/>
          </w:divBdr>
        </w:div>
        <w:div w:id="2040624872">
          <w:marLeft w:val="0"/>
          <w:marRight w:val="0"/>
          <w:marTop w:val="0"/>
          <w:marBottom w:val="0"/>
          <w:divBdr>
            <w:top w:val="none" w:sz="0" w:space="0" w:color="auto"/>
            <w:left w:val="none" w:sz="0" w:space="0" w:color="auto"/>
            <w:bottom w:val="none" w:sz="0" w:space="0" w:color="auto"/>
            <w:right w:val="none" w:sz="0" w:space="0" w:color="auto"/>
          </w:divBdr>
        </w:div>
        <w:div w:id="2116947080">
          <w:marLeft w:val="0"/>
          <w:marRight w:val="0"/>
          <w:marTop w:val="0"/>
          <w:marBottom w:val="0"/>
          <w:divBdr>
            <w:top w:val="none" w:sz="0" w:space="0" w:color="auto"/>
            <w:left w:val="none" w:sz="0" w:space="0" w:color="auto"/>
            <w:bottom w:val="none" w:sz="0" w:space="0" w:color="auto"/>
            <w:right w:val="none" w:sz="0" w:space="0" w:color="auto"/>
          </w:divBdr>
        </w:div>
      </w:divsChild>
    </w:div>
    <w:div w:id="515847151">
      <w:bodyDiv w:val="1"/>
      <w:marLeft w:val="0"/>
      <w:marRight w:val="0"/>
      <w:marTop w:val="0"/>
      <w:marBottom w:val="0"/>
      <w:divBdr>
        <w:top w:val="none" w:sz="0" w:space="0" w:color="auto"/>
        <w:left w:val="none" w:sz="0" w:space="0" w:color="auto"/>
        <w:bottom w:val="none" w:sz="0" w:space="0" w:color="auto"/>
        <w:right w:val="none" w:sz="0" w:space="0" w:color="auto"/>
      </w:divBdr>
    </w:div>
    <w:div w:id="648166962">
      <w:bodyDiv w:val="1"/>
      <w:marLeft w:val="0"/>
      <w:marRight w:val="0"/>
      <w:marTop w:val="0"/>
      <w:marBottom w:val="0"/>
      <w:divBdr>
        <w:top w:val="none" w:sz="0" w:space="0" w:color="auto"/>
        <w:left w:val="none" w:sz="0" w:space="0" w:color="auto"/>
        <w:bottom w:val="none" w:sz="0" w:space="0" w:color="auto"/>
        <w:right w:val="none" w:sz="0" w:space="0" w:color="auto"/>
      </w:divBdr>
    </w:div>
    <w:div w:id="978874308">
      <w:bodyDiv w:val="1"/>
      <w:marLeft w:val="0"/>
      <w:marRight w:val="0"/>
      <w:marTop w:val="0"/>
      <w:marBottom w:val="0"/>
      <w:divBdr>
        <w:top w:val="none" w:sz="0" w:space="0" w:color="auto"/>
        <w:left w:val="none" w:sz="0" w:space="0" w:color="auto"/>
        <w:bottom w:val="none" w:sz="0" w:space="0" w:color="auto"/>
        <w:right w:val="none" w:sz="0" w:space="0" w:color="auto"/>
      </w:divBdr>
      <w:divsChild>
        <w:div w:id="49038922">
          <w:marLeft w:val="0"/>
          <w:marRight w:val="0"/>
          <w:marTop w:val="0"/>
          <w:marBottom w:val="0"/>
          <w:divBdr>
            <w:top w:val="none" w:sz="0" w:space="0" w:color="auto"/>
            <w:left w:val="none" w:sz="0" w:space="0" w:color="auto"/>
            <w:bottom w:val="none" w:sz="0" w:space="0" w:color="auto"/>
            <w:right w:val="none" w:sz="0" w:space="0" w:color="auto"/>
          </w:divBdr>
        </w:div>
        <w:div w:id="258291974">
          <w:marLeft w:val="0"/>
          <w:marRight w:val="0"/>
          <w:marTop w:val="0"/>
          <w:marBottom w:val="0"/>
          <w:divBdr>
            <w:top w:val="none" w:sz="0" w:space="0" w:color="auto"/>
            <w:left w:val="none" w:sz="0" w:space="0" w:color="auto"/>
            <w:bottom w:val="none" w:sz="0" w:space="0" w:color="auto"/>
            <w:right w:val="none" w:sz="0" w:space="0" w:color="auto"/>
          </w:divBdr>
        </w:div>
        <w:div w:id="293488211">
          <w:marLeft w:val="0"/>
          <w:marRight w:val="0"/>
          <w:marTop w:val="0"/>
          <w:marBottom w:val="0"/>
          <w:divBdr>
            <w:top w:val="none" w:sz="0" w:space="0" w:color="auto"/>
            <w:left w:val="none" w:sz="0" w:space="0" w:color="auto"/>
            <w:bottom w:val="none" w:sz="0" w:space="0" w:color="auto"/>
            <w:right w:val="none" w:sz="0" w:space="0" w:color="auto"/>
          </w:divBdr>
        </w:div>
        <w:div w:id="477192459">
          <w:marLeft w:val="0"/>
          <w:marRight w:val="0"/>
          <w:marTop w:val="0"/>
          <w:marBottom w:val="0"/>
          <w:divBdr>
            <w:top w:val="none" w:sz="0" w:space="0" w:color="auto"/>
            <w:left w:val="none" w:sz="0" w:space="0" w:color="auto"/>
            <w:bottom w:val="none" w:sz="0" w:space="0" w:color="auto"/>
            <w:right w:val="none" w:sz="0" w:space="0" w:color="auto"/>
          </w:divBdr>
        </w:div>
        <w:div w:id="785393366">
          <w:marLeft w:val="0"/>
          <w:marRight w:val="0"/>
          <w:marTop w:val="0"/>
          <w:marBottom w:val="0"/>
          <w:divBdr>
            <w:top w:val="none" w:sz="0" w:space="0" w:color="auto"/>
            <w:left w:val="none" w:sz="0" w:space="0" w:color="auto"/>
            <w:bottom w:val="none" w:sz="0" w:space="0" w:color="auto"/>
            <w:right w:val="none" w:sz="0" w:space="0" w:color="auto"/>
          </w:divBdr>
        </w:div>
        <w:div w:id="816340114">
          <w:marLeft w:val="0"/>
          <w:marRight w:val="0"/>
          <w:marTop w:val="0"/>
          <w:marBottom w:val="0"/>
          <w:divBdr>
            <w:top w:val="none" w:sz="0" w:space="0" w:color="auto"/>
            <w:left w:val="none" w:sz="0" w:space="0" w:color="auto"/>
            <w:bottom w:val="none" w:sz="0" w:space="0" w:color="auto"/>
            <w:right w:val="none" w:sz="0" w:space="0" w:color="auto"/>
          </w:divBdr>
        </w:div>
        <w:div w:id="890574579">
          <w:marLeft w:val="0"/>
          <w:marRight w:val="0"/>
          <w:marTop w:val="0"/>
          <w:marBottom w:val="0"/>
          <w:divBdr>
            <w:top w:val="none" w:sz="0" w:space="0" w:color="auto"/>
            <w:left w:val="none" w:sz="0" w:space="0" w:color="auto"/>
            <w:bottom w:val="none" w:sz="0" w:space="0" w:color="auto"/>
            <w:right w:val="none" w:sz="0" w:space="0" w:color="auto"/>
          </w:divBdr>
        </w:div>
        <w:div w:id="1059284291">
          <w:marLeft w:val="0"/>
          <w:marRight w:val="0"/>
          <w:marTop w:val="0"/>
          <w:marBottom w:val="0"/>
          <w:divBdr>
            <w:top w:val="none" w:sz="0" w:space="0" w:color="auto"/>
            <w:left w:val="none" w:sz="0" w:space="0" w:color="auto"/>
            <w:bottom w:val="none" w:sz="0" w:space="0" w:color="auto"/>
            <w:right w:val="none" w:sz="0" w:space="0" w:color="auto"/>
          </w:divBdr>
        </w:div>
        <w:div w:id="1360425983">
          <w:marLeft w:val="0"/>
          <w:marRight w:val="0"/>
          <w:marTop w:val="0"/>
          <w:marBottom w:val="0"/>
          <w:divBdr>
            <w:top w:val="none" w:sz="0" w:space="0" w:color="auto"/>
            <w:left w:val="none" w:sz="0" w:space="0" w:color="auto"/>
            <w:bottom w:val="none" w:sz="0" w:space="0" w:color="auto"/>
            <w:right w:val="none" w:sz="0" w:space="0" w:color="auto"/>
          </w:divBdr>
        </w:div>
        <w:div w:id="1465124477">
          <w:marLeft w:val="0"/>
          <w:marRight w:val="0"/>
          <w:marTop w:val="0"/>
          <w:marBottom w:val="0"/>
          <w:divBdr>
            <w:top w:val="none" w:sz="0" w:space="0" w:color="auto"/>
            <w:left w:val="none" w:sz="0" w:space="0" w:color="auto"/>
            <w:bottom w:val="none" w:sz="0" w:space="0" w:color="auto"/>
            <w:right w:val="none" w:sz="0" w:space="0" w:color="auto"/>
          </w:divBdr>
        </w:div>
        <w:div w:id="1563175136">
          <w:marLeft w:val="0"/>
          <w:marRight w:val="0"/>
          <w:marTop w:val="0"/>
          <w:marBottom w:val="0"/>
          <w:divBdr>
            <w:top w:val="none" w:sz="0" w:space="0" w:color="auto"/>
            <w:left w:val="none" w:sz="0" w:space="0" w:color="auto"/>
            <w:bottom w:val="none" w:sz="0" w:space="0" w:color="auto"/>
            <w:right w:val="none" w:sz="0" w:space="0" w:color="auto"/>
          </w:divBdr>
        </w:div>
        <w:div w:id="1777292579">
          <w:marLeft w:val="0"/>
          <w:marRight w:val="0"/>
          <w:marTop w:val="0"/>
          <w:marBottom w:val="0"/>
          <w:divBdr>
            <w:top w:val="none" w:sz="0" w:space="0" w:color="auto"/>
            <w:left w:val="none" w:sz="0" w:space="0" w:color="auto"/>
            <w:bottom w:val="none" w:sz="0" w:space="0" w:color="auto"/>
            <w:right w:val="none" w:sz="0" w:space="0" w:color="auto"/>
          </w:divBdr>
        </w:div>
        <w:div w:id="1985236506">
          <w:marLeft w:val="0"/>
          <w:marRight w:val="0"/>
          <w:marTop w:val="0"/>
          <w:marBottom w:val="0"/>
          <w:divBdr>
            <w:top w:val="none" w:sz="0" w:space="0" w:color="auto"/>
            <w:left w:val="none" w:sz="0" w:space="0" w:color="auto"/>
            <w:bottom w:val="none" w:sz="0" w:space="0" w:color="auto"/>
            <w:right w:val="none" w:sz="0" w:space="0" w:color="auto"/>
          </w:divBdr>
        </w:div>
        <w:div w:id="2012484864">
          <w:marLeft w:val="0"/>
          <w:marRight w:val="0"/>
          <w:marTop w:val="0"/>
          <w:marBottom w:val="0"/>
          <w:divBdr>
            <w:top w:val="none" w:sz="0" w:space="0" w:color="auto"/>
            <w:left w:val="none" w:sz="0" w:space="0" w:color="auto"/>
            <w:bottom w:val="none" w:sz="0" w:space="0" w:color="auto"/>
            <w:right w:val="none" w:sz="0" w:space="0" w:color="auto"/>
          </w:divBdr>
        </w:div>
        <w:div w:id="2025327302">
          <w:marLeft w:val="0"/>
          <w:marRight w:val="0"/>
          <w:marTop w:val="0"/>
          <w:marBottom w:val="0"/>
          <w:divBdr>
            <w:top w:val="none" w:sz="0" w:space="0" w:color="auto"/>
            <w:left w:val="none" w:sz="0" w:space="0" w:color="auto"/>
            <w:bottom w:val="none" w:sz="0" w:space="0" w:color="auto"/>
            <w:right w:val="none" w:sz="0" w:space="0" w:color="auto"/>
          </w:divBdr>
        </w:div>
        <w:div w:id="2071687340">
          <w:marLeft w:val="0"/>
          <w:marRight w:val="0"/>
          <w:marTop w:val="0"/>
          <w:marBottom w:val="0"/>
          <w:divBdr>
            <w:top w:val="none" w:sz="0" w:space="0" w:color="auto"/>
            <w:left w:val="none" w:sz="0" w:space="0" w:color="auto"/>
            <w:bottom w:val="none" w:sz="0" w:space="0" w:color="auto"/>
            <w:right w:val="none" w:sz="0" w:space="0" w:color="auto"/>
          </w:divBdr>
        </w:div>
      </w:divsChild>
    </w:div>
    <w:div w:id="1330669029">
      <w:bodyDiv w:val="1"/>
      <w:marLeft w:val="0"/>
      <w:marRight w:val="0"/>
      <w:marTop w:val="0"/>
      <w:marBottom w:val="0"/>
      <w:divBdr>
        <w:top w:val="none" w:sz="0" w:space="0" w:color="auto"/>
        <w:left w:val="none" w:sz="0" w:space="0" w:color="auto"/>
        <w:bottom w:val="none" w:sz="0" w:space="0" w:color="auto"/>
        <w:right w:val="none" w:sz="0" w:space="0" w:color="auto"/>
      </w:divBdr>
      <w:divsChild>
        <w:div w:id="105973619">
          <w:marLeft w:val="0"/>
          <w:marRight w:val="0"/>
          <w:marTop w:val="0"/>
          <w:marBottom w:val="0"/>
          <w:divBdr>
            <w:top w:val="none" w:sz="0" w:space="0" w:color="auto"/>
            <w:left w:val="none" w:sz="0" w:space="0" w:color="auto"/>
            <w:bottom w:val="none" w:sz="0" w:space="0" w:color="auto"/>
            <w:right w:val="none" w:sz="0" w:space="0" w:color="auto"/>
          </w:divBdr>
        </w:div>
        <w:div w:id="917129164">
          <w:marLeft w:val="0"/>
          <w:marRight w:val="0"/>
          <w:marTop w:val="0"/>
          <w:marBottom w:val="0"/>
          <w:divBdr>
            <w:top w:val="none" w:sz="0" w:space="0" w:color="auto"/>
            <w:left w:val="none" w:sz="0" w:space="0" w:color="auto"/>
            <w:bottom w:val="none" w:sz="0" w:space="0" w:color="auto"/>
            <w:right w:val="none" w:sz="0" w:space="0" w:color="auto"/>
          </w:divBdr>
        </w:div>
      </w:divsChild>
    </w:div>
    <w:div w:id="1405106541">
      <w:bodyDiv w:val="1"/>
      <w:marLeft w:val="0"/>
      <w:marRight w:val="0"/>
      <w:marTop w:val="0"/>
      <w:marBottom w:val="0"/>
      <w:divBdr>
        <w:top w:val="none" w:sz="0" w:space="0" w:color="auto"/>
        <w:left w:val="none" w:sz="0" w:space="0" w:color="auto"/>
        <w:bottom w:val="none" w:sz="0" w:space="0" w:color="auto"/>
        <w:right w:val="none" w:sz="0" w:space="0" w:color="auto"/>
      </w:divBdr>
    </w:div>
    <w:div w:id="18156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s.usda.gov/scbgp" TargetMode="External"/><Relationship Id="rId18" Type="http://schemas.openxmlformats.org/officeDocument/2006/relationships/hyperlink" Target="http://www.ecfr.gov/cgi-bin/retrieveECFR?gp&amp;SID=27767ced17852a0f709e351009375919&amp;n=pt2.1.200&amp;r=PART&amp;ty=HTML&amp;se2.1.200_1313" TargetMode="External"/><Relationship Id="rId26" Type="http://schemas.openxmlformats.org/officeDocument/2006/relationships/hyperlink" Target="http://www.ecfr.gov/cgi-bin/retrieveECFR?gp&amp;SID=988467ba214fbb07298599affd94f30a&amp;n=pt2.1.200&amp;r=PART&amp;ty=HTML&amp;se2.1.200_1455" TargetMode="External"/><Relationship Id="rId39" Type="http://schemas.openxmlformats.org/officeDocument/2006/relationships/hyperlink" Target="mailto:jason.harvey@ag.ok.gov" TargetMode="External"/><Relationship Id="rId3" Type="http://schemas.openxmlformats.org/officeDocument/2006/relationships/customXml" Target="../customXml/item3.xml"/><Relationship Id="rId21" Type="http://schemas.openxmlformats.org/officeDocument/2006/relationships/hyperlink" Target="http://www.ecfr.gov/cgi-bin/retrieveECFR?gp&amp;SID=27767ced17852a0f709e351009375919&amp;n=pt2.1.200&amp;r=PART&amp;ty=HTML&amp;se2.1.200_1435" TargetMode="External"/><Relationship Id="rId34" Type="http://schemas.openxmlformats.org/officeDocument/2006/relationships/hyperlink" Target="https://ag.ok.gov/economic-development-and-agriculture-markets/" TargetMode="External"/><Relationship Id="rId7" Type="http://schemas.openxmlformats.org/officeDocument/2006/relationships/settings" Target="settings.xml"/><Relationship Id="rId12" Type="http://schemas.openxmlformats.org/officeDocument/2006/relationships/hyperlink" Target="https://ag.ok.gov/economic-development-and-agriculture-markets/" TargetMode="External"/><Relationship Id="rId17" Type="http://schemas.openxmlformats.org/officeDocument/2006/relationships/hyperlink" Target="http://www.ecfr.gov/cgi-bin/text-idx?node=2%3A1.1.2.2.1&amp;rgn=div5&amp;se2.1.200_1438" TargetMode="External"/><Relationship Id="rId25" Type="http://schemas.openxmlformats.org/officeDocument/2006/relationships/hyperlink" Target="http://www.ecfr.gov/cgi-bin/retrieveECFR?gp&amp;SID=988467ba214fbb07298599affd94f30a&amp;n=pt2.1.200&amp;r=PART&amp;ty=HTML&amp;se2.1.200_1455" TargetMode="External"/><Relationship Id="rId33" Type="http://schemas.openxmlformats.org/officeDocument/2006/relationships/hyperlink" Target="https://ag.ok.gov/economic-development-and-agriculture-markets/" TargetMode="External"/><Relationship Id="rId38" Type="http://schemas.openxmlformats.org/officeDocument/2006/relationships/hyperlink" Target="mailto:jason.harvey@ag.ok.gov" TargetMode="External"/><Relationship Id="rId2" Type="http://schemas.openxmlformats.org/officeDocument/2006/relationships/customXml" Target="../customXml/item2.xml"/><Relationship Id="rId16" Type="http://schemas.openxmlformats.org/officeDocument/2006/relationships/hyperlink" Target="https://www.ecfr.gov/cgi-bin/retrieveECFR?gp&amp;SID=988467ba214fbb07298599affd94f30a&amp;n=pt2.1.200&amp;r=PART&amp;ty=HTML&amp;sg2.1.200_1316.sg3" TargetMode="External"/><Relationship Id="rId20" Type="http://schemas.openxmlformats.org/officeDocument/2006/relationships/hyperlink" Target="http://www.ecfr.gov/cgi-bin/retrieveECFR?gp&amp;SID=988467ba214fbb07298599affd94f30a&amp;n=pt2.1.200&amp;r=PART&amp;ty=HTML&amp;se2.1.200_1201" TargetMode="External"/><Relationship Id="rId29" Type="http://schemas.openxmlformats.org/officeDocument/2006/relationships/hyperlink" Target="http://www.gs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cfr.gov/cgi-bin/text-idx?SID=1eb223610ea5e852c8df8a0af34c78f8&amp;mc=true&amp;node=se2.1.200_1450&amp;rgn=div8" TargetMode="External"/><Relationship Id="rId32" Type="http://schemas.openxmlformats.org/officeDocument/2006/relationships/hyperlink" Target="https://www.sam.gov/portal/SA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pm.gov/policy-data-oversight/pay-leave/salaries-wages/" TargetMode="External"/><Relationship Id="rId23" Type="http://schemas.openxmlformats.org/officeDocument/2006/relationships/hyperlink" Target="http://www.ecfr.gov/cgi-bin/retrieveECFR?gp&amp;SID=27767ced17852a0f709e351009375919&amp;n=pt2.1.200&amp;r=PART&amp;ty=HTML&amp;se2.1.200_1435" TargetMode="External"/><Relationship Id="rId28" Type="http://schemas.openxmlformats.org/officeDocument/2006/relationships/hyperlink" Target="http://uscode.house.gov/view.xhtml?req=granuleid%3AUSC-prelim-title5-chapter73-subchapter3&amp;saved=%7CKHRpdGxlOjUgc2VjdGlvbjo3MzI0IGVkaXRpb246cHJlbGltKSBPUiAoZ3JhbnVsZWlkOlVTQy1wcmVsaW0tdGl0bGU1LXNlY3Rpb243MzI0KQ%3D%3D%7CdHJlZXNvcnQ%3D%7C%7C0%7Cfalse%7Cprelim&amp;edition=preli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cfr.gov/cgi-bin/retrieveECFR?gp&amp;SID=27767ced17852a0f709e351009375919&amp;n=pt2.1.200&amp;r=PART&amp;ty=HTML&amp;se2.1.200_1313" TargetMode="External"/><Relationship Id="rId31" Type="http://schemas.openxmlformats.org/officeDocument/2006/relationships/hyperlink" Target="http://fedgov.dnb.com/web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node=2%3A1.1.2.2.1&amp;amp%3Brgn=div5&amp;amp%3Bsp2.1.200.e" TargetMode="External"/><Relationship Id="rId22" Type="http://schemas.openxmlformats.org/officeDocument/2006/relationships/hyperlink" Target="http://www.ecfr.gov/cgi-bin/retrieveECFR?gp&amp;SID=27767ced17852a0f709e351009375919&amp;n=pt2.1.200&amp;r=PART&amp;ty=HTML&amp;se2.1.200_1435" TargetMode="External"/><Relationship Id="rId27" Type="http://schemas.openxmlformats.org/officeDocument/2006/relationships/hyperlink" Target="http://uscode.house.gov/view.xhtml?req=granuleid%3AUSC-prelim-title5-chapter15&amp;saved=%7CKHRpdGxlOjUgc2VjdGlvbjoxNTAxIGVkaXRpb246cHJlbGltKSBPUiAoZ3JhbnVsZWlkOlVTQy1wcmVsaW0tdGl0bGU1LXNlY3Rpb24xNTAxKQ%3D%3D%7CdHJlZXNvcnQ%3D%7C%7C0%7Cfalse%7Cprelim&amp;edition=prelim" TargetMode="External"/><Relationship Id="rId30" Type="http://schemas.openxmlformats.org/officeDocument/2006/relationships/hyperlink" Target="http://www.gsa.gov/" TargetMode="External"/><Relationship Id="rId35" Type="http://schemas.openxmlformats.org/officeDocument/2006/relationships/hyperlink" Target="mailto:jason.harvey@ag.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3" ma:contentTypeDescription="Create a new document." ma:contentTypeScope="" ma:versionID="b349c3a2a391ea2e091c1afa0cf542a5">
  <xsd:schema xmlns:xsd="http://www.w3.org/2001/XMLSchema" xmlns:xs="http://www.w3.org/2001/XMLSchema" xmlns:p="http://schemas.microsoft.com/office/2006/metadata/properties" xmlns:ns3="3962c31a-4f2e-4b2d-aa3a-0432fbb0fa69" xmlns:ns4="e02c3041-fef8-4f8e-96db-84a03f0f280c" targetNamespace="http://schemas.microsoft.com/office/2006/metadata/properties" ma:root="true" ma:fieldsID="18181f489fac4de22d25052738c5b48e" ns3:_="" ns4:_="">
    <xsd:import namespace="3962c31a-4f2e-4b2d-aa3a-0432fbb0fa69"/>
    <xsd:import namespace="e02c3041-fef8-4f8e-96db-84a03f0f28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22122-A220-4982-842F-CC1AC2CA34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9BE36-09DA-4E23-91F6-28C5CBFDC9E5}">
  <ds:schemaRefs>
    <ds:schemaRef ds:uri="http://schemas.microsoft.com/sharepoint/v3/contenttype/forms"/>
  </ds:schemaRefs>
</ds:datastoreItem>
</file>

<file path=customXml/itemProps3.xml><?xml version="1.0" encoding="utf-8"?>
<ds:datastoreItem xmlns:ds="http://schemas.openxmlformats.org/officeDocument/2006/customXml" ds:itemID="{218E1595-FB40-4463-8B05-D0FA87806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2c31a-4f2e-4b2d-aa3a-0432fbb0fa69"/>
    <ds:schemaRef ds:uri="e02c3041-fef8-4f8e-96db-84a03f0f2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FF224-83FF-4495-B1B5-6843FB32B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6300</Words>
  <Characters>39630</Characters>
  <Application>Microsoft Office Word</Application>
  <DocSecurity>0</DocSecurity>
  <Lines>330</Lines>
  <Paragraphs>91</Paragraphs>
  <ScaleCrop>false</ScaleCrop>
  <HeadingPairs>
    <vt:vector size="2" baseType="variant">
      <vt:variant>
        <vt:lpstr>Title</vt:lpstr>
      </vt:variant>
      <vt:variant>
        <vt:i4>1</vt:i4>
      </vt:variant>
    </vt:vector>
  </HeadingPairs>
  <TitlesOfParts>
    <vt:vector size="1" baseType="lpstr">
      <vt:lpstr/>
    </vt:vector>
  </TitlesOfParts>
  <Company>Oklahoma Dept. of Agriculture, Food and Forestry</Company>
  <LinksUpToDate>false</LinksUpToDate>
  <CharactersWithSpaces>45839</CharactersWithSpaces>
  <SharedDoc>false</SharedDoc>
  <HLinks>
    <vt:vector size="78" baseType="variant">
      <vt:variant>
        <vt:i4>4849760</vt:i4>
      </vt:variant>
      <vt:variant>
        <vt:i4>36</vt:i4>
      </vt:variant>
      <vt:variant>
        <vt:i4>0</vt:i4>
      </vt:variant>
      <vt:variant>
        <vt:i4>5</vt:i4>
      </vt:variant>
      <vt:variant>
        <vt:lpwstr>mailto:jamey.allen@ag.ok.gov</vt:lpwstr>
      </vt:variant>
      <vt:variant>
        <vt:lpwstr/>
      </vt:variant>
      <vt:variant>
        <vt:i4>6488135</vt:i4>
      </vt:variant>
      <vt:variant>
        <vt:i4>33</vt:i4>
      </vt:variant>
      <vt:variant>
        <vt:i4>0</vt:i4>
      </vt:variant>
      <vt:variant>
        <vt:i4>5</vt:i4>
      </vt:variant>
      <vt:variant>
        <vt:lpwstr>mailto:jason.harvey@ag.ok.gov</vt:lpwstr>
      </vt:variant>
      <vt:variant>
        <vt:lpwstr/>
      </vt:variant>
      <vt:variant>
        <vt:i4>6488135</vt:i4>
      </vt:variant>
      <vt:variant>
        <vt:i4>30</vt:i4>
      </vt:variant>
      <vt:variant>
        <vt:i4>0</vt:i4>
      </vt:variant>
      <vt:variant>
        <vt:i4>5</vt:i4>
      </vt:variant>
      <vt:variant>
        <vt:lpwstr>mailto:jason.harvey@ag.ok.gov</vt:lpwstr>
      </vt:variant>
      <vt:variant>
        <vt:lpwstr/>
      </vt:variant>
      <vt:variant>
        <vt:i4>6291498</vt:i4>
      </vt:variant>
      <vt:variant>
        <vt:i4>27</vt:i4>
      </vt:variant>
      <vt:variant>
        <vt:i4>0</vt:i4>
      </vt:variant>
      <vt:variant>
        <vt:i4>5</vt:i4>
      </vt:variant>
      <vt:variant>
        <vt:lpwstr>http://www.oda.state.ok.us/</vt:lpwstr>
      </vt:variant>
      <vt:variant>
        <vt:lpwstr/>
      </vt:variant>
      <vt:variant>
        <vt:i4>5898256</vt:i4>
      </vt:variant>
      <vt:variant>
        <vt:i4>24</vt:i4>
      </vt:variant>
      <vt:variant>
        <vt:i4>0</vt:i4>
      </vt:variant>
      <vt:variant>
        <vt:i4>5</vt:i4>
      </vt:variant>
      <vt:variant>
        <vt:lpwstr>http://www.ams.usda.gov/AMSv1.0/ams.fetchTemplateData.do?template=TemplateN&amp;navID=SpecialtyCropBlockGrant%20Program&amp;rightNav1=SpecialtyCropBlockGrant%20Program&amp;topNav=&amp;leftNav=CommodityAreas&amp;page=SCBGP&amp;resultType</vt:lpwstr>
      </vt:variant>
      <vt:variant>
        <vt:lpwstr/>
      </vt:variant>
      <vt:variant>
        <vt:i4>6488135</vt:i4>
      </vt:variant>
      <vt:variant>
        <vt:i4>21</vt:i4>
      </vt:variant>
      <vt:variant>
        <vt:i4>0</vt:i4>
      </vt:variant>
      <vt:variant>
        <vt:i4>5</vt:i4>
      </vt:variant>
      <vt:variant>
        <vt:lpwstr>mailto:jason.harvey@ag.ok.gov</vt:lpwstr>
      </vt:variant>
      <vt:variant>
        <vt:lpwstr/>
      </vt:variant>
      <vt:variant>
        <vt:i4>6488135</vt:i4>
      </vt:variant>
      <vt:variant>
        <vt:i4>18</vt:i4>
      </vt:variant>
      <vt:variant>
        <vt:i4>0</vt:i4>
      </vt:variant>
      <vt:variant>
        <vt:i4>5</vt:i4>
      </vt:variant>
      <vt:variant>
        <vt:lpwstr>mailto:jason.harvey@ag.ok.gov</vt:lpwstr>
      </vt:variant>
      <vt:variant>
        <vt:lpwstr/>
      </vt:variant>
      <vt:variant>
        <vt:i4>6291498</vt:i4>
      </vt:variant>
      <vt:variant>
        <vt:i4>15</vt:i4>
      </vt:variant>
      <vt:variant>
        <vt:i4>0</vt:i4>
      </vt:variant>
      <vt:variant>
        <vt:i4>5</vt:i4>
      </vt:variant>
      <vt:variant>
        <vt:lpwstr>http://www.oda.state.ok.us/</vt:lpwstr>
      </vt:variant>
      <vt:variant>
        <vt:lpwstr/>
      </vt:variant>
      <vt:variant>
        <vt:i4>1638415</vt:i4>
      </vt:variant>
      <vt:variant>
        <vt:i4>12</vt:i4>
      </vt:variant>
      <vt:variant>
        <vt:i4>0</vt:i4>
      </vt:variant>
      <vt:variant>
        <vt:i4>5</vt:i4>
      </vt:variant>
      <vt:variant>
        <vt:lpwstr>http://fedgov.dnb.com/webform</vt:lpwstr>
      </vt:variant>
      <vt:variant>
        <vt:lpwstr/>
      </vt:variant>
      <vt:variant>
        <vt:i4>262167</vt:i4>
      </vt:variant>
      <vt:variant>
        <vt:i4>9</vt:i4>
      </vt:variant>
      <vt:variant>
        <vt:i4>0</vt:i4>
      </vt:variant>
      <vt:variant>
        <vt:i4>5</vt:i4>
      </vt:variant>
      <vt:variant>
        <vt:lpwstr>http://www.ams.usda.gov/AMSv1.0/getfile?dDocName=STELPRDC5086612</vt:lpwstr>
      </vt:variant>
      <vt:variant>
        <vt:lpwstr/>
      </vt:variant>
      <vt:variant>
        <vt:i4>458775</vt:i4>
      </vt:variant>
      <vt:variant>
        <vt:i4>6</vt:i4>
      </vt:variant>
      <vt:variant>
        <vt:i4>0</vt:i4>
      </vt:variant>
      <vt:variant>
        <vt:i4>5</vt:i4>
      </vt:variant>
      <vt:variant>
        <vt:lpwstr>http://www.ams.usda.gov/AMSv1.0/getfile?dDocName=STELPRDC5086611</vt:lpwstr>
      </vt:variant>
      <vt:variant>
        <vt:lpwstr/>
      </vt:variant>
      <vt:variant>
        <vt:i4>131091</vt:i4>
      </vt:variant>
      <vt:variant>
        <vt:i4>3</vt:i4>
      </vt:variant>
      <vt:variant>
        <vt:i4>0</vt:i4>
      </vt:variant>
      <vt:variant>
        <vt:i4>5</vt:i4>
      </vt:variant>
      <vt:variant>
        <vt:lpwstr>http://www.ams.usda.gov/AMSv1.0/getfile?dDocName=STELPRDC5082113</vt:lpwstr>
      </vt:variant>
      <vt:variant>
        <vt:lpwstr/>
      </vt:variant>
      <vt:variant>
        <vt:i4>6291498</vt:i4>
      </vt:variant>
      <vt:variant>
        <vt:i4>0</vt:i4>
      </vt:variant>
      <vt:variant>
        <vt:i4>0</vt:i4>
      </vt:variant>
      <vt:variant>
        <vt:i4>5</vt:i4>
      </vt:variant>
      <vt:variant>
        <vt:lpwstr>http://www.oda.state.ok.us/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Jason Harvey</cp:lastModifiedBy>
  <cp:revision>10</cp:revision>
  <cp:lastPrinted>2016-03-07T19:12:00Z</cp:lastPrinted>
  <dcterms:created xsi:type="dcterms:W3CDTF">2021-08-20T14:30:00Z</dcterms:created>
  <dcterms:modified xsi:type="dcterms:W3CDTF">2021-08-24T15:23:00Z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